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4C71" w14:textId="77777777" w:rsidR="00B2366F" w:rsidRDefault="00000000">
      <w:r>
        <w:rPr>
          <w:noProof/>
        </w:rPr>
        <w:drawing>
          <wp:anchor distT="0" distB="0" distL="114300" distR="114300" simplePos="0" relativeHeight="251653119" behindDoc="0" locked="0" layoutInCell="1" allowOverlap="1" wp14:anchorId="4631DFE5" wp14:editId="0267413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4E3D9978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" filled="f" stroked="f" strokeweight=".5pt">
            <o:lock v:ext="edit" aspectratio="t" verticies="t" text="t" shapetype="t"/>
            <v:textbox>
              <w:txbxContent>
                <w:p w14:paraId="1B0FACAC" w14:textId="77777777" w:rsidR="00000000" w:rsidRPr="000C6912" w:rsidRDefault="00000000">
                  <w:pPr>
                    <w:rPr>
                      <w:rFonts w:ascii="Roboto" w:hAnsi="Roboto"/>
                      <w:color w:val="0F2B46"/>
                      <w:sz w:val="28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</w:rPr>
                    <w:t>Abonnez-vous à DeepL Pro pour éditer ce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Visitez </w:t>
                  </w:r>
                  <w:hyperlink r:id="rId5">
                    <w:r>
                      <w:rPr>
                        <w:rFonts w:ascii="Roboto" w:hAnsi="Roboto"/>
                        <w:color w:val="006494"/>
                        <w:sz w:val="20"/>
                      </w:rPr>
                      <w:t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pour en savoir plus.</w:t>
                  </w:r>
                </w:p>
              </w:txbxContent>
            </v:textbox>
            <w10:wrap anchorx="page" anchory="page"/>
          </v:shape>
        </w:pict>
      </w:r>
      <w:r>
        <w:pict w14:anchorId="2C357D2B"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79FD82B5" w14:textId="77777777" w:rsidR="00342749" w:rsidRDefault="00342749"/>
    <w:p w14:paraId="0D8C5D1B" w14:textId="77777777" w:rsidR="001B2B42" w:rsidRDefault="001B2B42"/>
    <w:p w14:paraId="5CDC9851" w14:textId="77777777" w:rsidR="00B2366F" w:rsidRDefault="00000000">
      <w:pPr>
        <w:rPr>
          <w:b/>
          <w:bCs/>
        </w:rPr>
      </w:pPr>
      <w:r w:rsidRPr="001B2B42">
        <w:rPr>
          <w:b/>
          <w:bCs/>
        </w:rPr>
        <w:t xml:space="preserve">                                                                       Documents obligatoires 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6115"/>
        <w:gridCol w:w="2797"/>
      </w:tblGrid>
      <w:tr w:rsidR="001B2B42" w:rsidRPr="00B8000E" w14:paraId="72EAF86A" w14:textId="77777777" w:rsidTr="0019133B">
        <w:trPr>
          <w:jc w:val="center"/>
        </w:trPr>
        <w:tc>
          <w:tcPr>
            <w:tcW w:w="6115" w:type="dxa"/>
          </w:tcPr>
          <w:p w14:paraId="15CC4E85" w14:textId="77777777" w:rsidR="00B2366F" w:rsidRDefault="00000000">
            <w:pPr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B8000E">
              <w:rPr>
                <w:rFonts w:cs="Calibri"/>
                <w:b/>
                <w:bCs/>
                <w:sz w:val="18"/>
                <w:szCs w:val="18"/>
              </w:rPr>
              <w:t>Document</w:t>
            </w:r>
          </w:p>
        </w:tc>
        <w:tc>
          <w:tcPr>
            <w:tcW w:w="2795" w:type="dxa"/>
          </w:tcPr>
          <w:p w14:paraId="59ECF7CA" w14:textId="77777777" w:rsidR="00B2366F" w:rsidRDefault="00000000">
            <w:pPr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8000E">
              <w:rPr>
                <w:rFonts w:cs="Calibri"/>
                <w:b/>
                <w:bCs/>
                <w:sz w:val="18"/>
                <w:szCs w:val="18"/>
              </w:rPr>
              <w:t>Obligatoire / Facultatif</w:t>
            </w:r>
          </w:p>
        </w:tc>
      </w:tr>
      <w:tr w:rsidR="001B2B42" w:rsidRPr="00B8000E" w14:paraId="79B5AAA3" w14:textId="77777777" w:rsidTr="0019133B">
        <w:trPr>
          <w:jc w:val="center"/>
        </w:trPr>
        <w:tc>
          <w:tcPr>
            <w:tcW w:w="8912" w:type="dxa"/>
            <w:gridSpan w:val="2"/>
          </w:tcPr>
          <w:p w14:paraId="3B48FA43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b/>
                <w:bCs/>
                <w:color w:val="002060"/>
                <w:sz w:val="18"/>
                <w:szCs w:val="18"/>
              </w:rPr>
              <w:t>Gouvernance, gestion et technique</w:t>
            </w:r>
          </w:p>
        </w:tc>
      </w:tr>
      <w:tr w:rsidR="001B2B42" w:rsidRPr="00B8000E" w14:paraId="010F7B47" w14:textId="77777777" w:rsidTr="0019133B">
        <w:trPr>
          <w:jc w:val="center"/>
        </w:trPr>
        <w:tc>
          <w:tcPr>
            <w:tcW w:w="6115" w:type="dxa"/>
          </w:tcPr>
          <w:p w14:paraId="4960284C" w14:textId="77777777" w:rsidR="00B2366F" w:rsidRDefault="00000000">
            <w:pPr>
              <w:contextualSpacing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Documents d'</w:t>
            </w:r>
            <w:r w:rsidRPr="00B8000E">
              <w:rPr>
                <w:rFonts w:cs="Calibri"/>
                <w:sz w:val="18"/>
                <w:szCs w:val="18"/>
              </w:rPr>
              <w:t xml:space="preserve">enregistrement légal de </w:t>
            </w:r>
            <w:r>
              <w:rPr>
                <w:rFonts w:cs="Calibri"/>
                <w:sz w:val="18"/>
                <w:szCs w:val="18"/>
              </w:rPr>
              <w:t>l'organisation</w:t>
            </w:r>
          </w:p>
        </w:tc>
        <w:tc>
          <w:tcPr>
            <w:tcW w:w="2795" w:type="dxa"/>
          </w:tcPr>
          <w:p w14:paraId="08F6D9D5" w14:textId="77777777" w:rsidR="00B2366F" w:rsidRDefault="00000000">
            <w:pPr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Obligatoire</w:t>
            </w:r>
          </w:p>
        </w:tc>
      </w:tr>
      <w:tr w:rsidR="001B2B42" w:rsidRPr="00B8000E" w14:paraId="7601A66A" w14:textId="77777777" w:rsidTr="0019133B">
        <w:trPr>
          <w:jc w:val="center"/>
        </w:trPr>
        <w:tc>
          <w:tcPr>
            <w:tcW w:w="6115" w:type="dxa"/>
          </w:tcPr>
          <w:p w14:paraId="49F8FD6D" w14:textId="77777777" w:rsidR="00B2366F" w:rsidRDefault="00000000">
            <w:pPr>
              <w:contextualSpacing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Règles de gouvernance de l'organisation</w:t>
            </w:r>
          </w:p>
        </w:tc>
        <w:tc>
          <w:tcPr>
            <w:tcW w:w="2795" w:type="dxa"/>
          </w:tcPr>
          <w:p w14:paraId="701F25FF" w14:textId="77777777" w:rsidR="00B2366F" w:rsidRDefault="00000000">
            <w:pPr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Obligatoire</w:t>
            </w:r>
          </w:p>
        </w:tc>
      </w:tr>
      <w:tr w:rsidR="001B2B42" w:rsidRPr="00B8000E" w14:paraId="1AE366D2" w14:textId="77777777" w:rsidTr="0019133B">
        <w:trPr>
          <w:jc w:val="center"/>
        </w:trPr>
        <w:tc>
          <w:tcPr>
            <w:tcW w:w="6115" w:type="dxa"/>
          </w:tcPr>
          <w:p w14:paraId="385A173C" w14:textId="77777777" w:rsidR="00B2366F" w:rsidRDefault="00000000">
            <w:pPr>
              <w:jc w:val="both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Organigramme de l'organisation</w:t>
            </w:r>
          </w:p>
        </w:tc>
        <w:tc>
          <w:tcPr>
            <w:tcW w:w="2795" w:type="dxa"/>
          </w:tcPr>
          <w:p w14:paraId="733A33D5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Obligatoire</w:t>
            </w:r>
          </w:p>
        </w:tc>
      </w:tr>
      <w:tr w:rsidR="001B2B42" w:rsidRPr="00B8000E" w14:paraId="51B18475" w14:textId="77777777" w:rsidTr="0019133B">
        <w:trPr>
          <w:trHeight w:val="188"/>
          <w:jc w:val="center"/>
        </w:trPr>
        <w:tc>
          <w:tcPr>
            <w:tcW w:w="6115" w:type="dxa"/>
          </w:tcPr>
          <w:p w14:paraId="20EC4442" w14:textId="77777777" w:rsidR="00B2366F" w:rsidRDefault="00000000">
            <w:pPr>
              <w:jc w:val="both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Liste des principaux responsables de l'</w:t>
            </w:r>
            <w:r>
              <w:rPr>
                <w:rFonts w:cs="Calibri"/>
                <w:sz w:val="18"/>
                <w:szCs w:val="18"/>
              </w:rPr>
              <w:t>organisation</w:t>
            </w:r>
          </w:p>
        </w:tc>
        <w:tc>
          <w:tcPr>
            <w:tcW w:w="2795" w:type="dxa"/>
          </w:tcPr>
          <w:p w14:paraId="230353C5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Obligatoire</w:t>
            </w:r>
          </w:p>
        </w:tc>
      </w:tr>
      <w:tr w:rsidR="001B2B42" w:rsidRPr="00B8000E" w14:paraId="719DF65B" w14:textId="77777777" w:rsidTr="0019133B">
        <w:trPr>
          <w:jc w:val="center"/>
        </w:trPr>
        <w:tc>
          <w:tcPr>
            <w:tcW w:w="6115" w:type="dxa"/>
          </w:tcPr>
          <w:p w14:paraId="223358D1" w14:textId="77777777" w:rsidR="00B2366F" w:rsidRDefault="00000000">
            <w:pPr>
              <w:jc w:val="both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 xml:space="preserve">CV du </w:t>
            </w:r>
            <w:r>
              <w:rPr>
                <w:rFonts w:cs="Calibri"/>
                <w:sz w:val="18"/>
                <w:szCs w:val="18"/>
              </w:rPr>
              <w:t xml:space="preserve">personnel </w:t>
            </w:r>
            <w:r w:rsidRPr="00B8000E">
              <w:rPr>
                <w:rFonts w:cs="Calibri"/>
                <w:sz w:val="18"/>
                <w:szCs w:val="18"/>
              </w:rPr>
              <w:t xml:space="preserve">clé </w:t>
            </w:r>
            <w:r>
              <w:rPr>
                <w:rFonts w:cs="Calibri"/>
                <w:sz w:val="18"/>
                <w:szCs w:val="18"/>
              </w:rPr>
              <w:t xml:space="preserve">de l'organisation qui est </w:t>
            </w:r>
            <w:r w:rsidRPr="00B8000E">
              <w:rPr>
                <w:rFonts w:cs="Calibri"/>
                <w:sz w:val="18"/>
                <w:szCs w:val="18"/>
              </w:rPr>
              <w:t>proposé pour l'engagement avec ONU Femmes</w:t>
            </w:r>
          </w:p>
        </w:tc>
        <w:tc>
          <w:tcPr>
            <w:tcW w:w="2795" w:type="dxa"/>
          </w:tcPr>
          <w:p w14:paraId="26E31B60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Obligatoire</w:t>
            </w:r>
          </w:p>
        </w:tc>
      </w:tr>
      <w:tr w:rsidR="001B2B42" w:rsidRPr="00B8000E" w14:paraId="174D0442" w14:textId="77777777" w:rsidTr="0019133B">
        <w:trPr>
          <w:jc w:val="center"/>
        </w:trPr>
        <w:tc>
          <w:tcPr>
            <w:tcW w:w="6115" w:type="dxa"/>
          </w:tcPr>
          <w:p w14:paraId="54010202" w14:textId="77777777" w:rsidR="00B2366F" w:rsidRDefault="00000000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Détails de </w:t>
            </w:r>
            <w:r w:rsidRPr="00B8000E">
              <w:rPr>
                <w:rFonts w:cs="Calibri"/>
                <w:color w:val="000000"/>
                <w:sz w:val="18"/>
                <w:szCs w:val="18"/>
              </w:rPr>
              <w:t xml:space="preserve">la </w:t>
            </w:r>
            <w:r w:rsidRPr="00B8000E">
              <w:rPr>
                <w:rFonts w:cs="Calibri"/>
                <w:sz w:val="18"/>
                <w:szCs w:val="18"/>
              </w:rPr>
              <w:t>politique anti-fraude</w:t>
            </w:r>
            <w:r>
              <w:rPr>
                <w:rFonts w:cs="Calibri"/>
                <w:sz w:val="18"/>
                <w:szCs w:val="18"/>
              </w:rPr>
              <w:t xml:space="preserve"> de l'organisation </w:t>
            </w:r>
          </w:p>
        </w:tc>
        <w:tc>
          <w:tcPr>
            <w:tcW w:w="2795" w:type="dxa"/>
          </w:tcPr>
          <w:p w14:paraId="45B6F7CB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Obligatoire</w:t>
            </w:r>
          </w:p>
        </w:tc>
      </w:tr>
      <w:tr w:rsidR="001B2B42" w:rsidRPr="00B8000E" w14:paraId="1860C878" w14:textId="77777777" w:rsidTr="0019133B">
        <w:trPr>
          <w:jc w:val="center"/>
        </w:trPr>
        <w:tc>
          <w:tcPr>
            <w:tcW w:w="6115" w:type="dxa"/>
          </w:tcPr>
          <w:p w14:paraId="00A925D5" w14:textId="77777777" w:rsidR="00B2366F" w:rsidRDefault="00000000">
            <w:pPr>
              <w:jc w:val="both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Détails du </w:t>
            </w:r>
            <w:r w:rsidRPr="00B8000E">
              <w:rPr>
                <w:rFonts w:cs="Calibri"/>
                <w:color w:val="000000" w:themeColor="text1"/>
                <w:sz w:val="18"/>
                <w:szCs w:val="18"/>
              </w:rPr>
              <w:t>cadre politique de l'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organisation en </w:t>
            </w:r>
            <w:r w:rsidRPr="00B8000E">
              <w:rPr>
                <w:rFonts w:cs="Calibri"/>
                <w:color w:val="000000" w:themeColor="text1"/>
                <w:sz w:val="18"/>
                <w:szCs w:val="18"/>
              </w:rPr>
              <w:t>matière de PSEA</w:t>
            </w:r>
          </w:p>
        </w:tc>
        <w:tc>
          <w:tcPr>
            <w:tcW w:w="2795" w:type="dxa"/>
          </w:tcPr>
          <w:p w14:paraId="741D0549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En option</w:t>
            </w:r>
          </w:p>
        </w:tc>
      </w:tr>
      <w:tr w:rsidR="001B2B42" w:rsidRPr="00B8000E" w14:paraId="2C5ADB84" w14:textId="77777777" w:rsidTr="0019133B">
        <w:trPr>
          <w:jc w:val="center"/>
        </w:trPr>
        <w:tc>
          <w:tcPr>
            <w:tcW w:w="6115" w:type="dxa"/>
          </w:tcPr>
          <w:p w14:paraId="53F767DA" w14:textId="77777777" w:rsidR="00B2366F" w:rsidRDefault="00000000">
            <w:pPr>
              <w:jc w:val="both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 xml:space="preserve">Documentation </w:t>
            </w:r>
            <w:r>
              <w:rPr>
                <w:rFonts w:cs="Calibri"/>
                <w:sz w:val="18"/>
                <w:szCs w:val="18"/>
              </w:rPr>
              <w:t xml:space="preserve">attestant de la </w:t>
            </w:r>
            <w:r w:rsidRPr="00B8000E">
              <w:rPr>
                <w:rFonts w:cs="Calibri"/>
                <w:sz w:val="18"/>
                <w:szCs w:val="18"/>
              </w:rPr>
              <w:t xml:space="preserve">formation proposée </w:t>
            </w:r>
            <w:r>
              <w:rPr>
                <w:rFonts w:cs="Calibri"/>
                <w:sz w:val="18"/>
                <w:szCs w:val="18"/>
              </w:rPr>
              <w:t xml:space="preserve">par l'organisation </w:t>
            </w:r>
            <w:r w:rsidRPr="00B8000E">
              <w:rPr>
                <w:rFonts w:cs="Calibri"/>
                <w:sz w:val="18"/>
                <w:szCs w:val="18"/>
              </w:rPr>
              <w:t xml:space="preserve">à </w:t>
            </w:r>
            <w:r>
              <w:rPr>
                <w:rFonts w:cs="Calibri"/>
                <w:sz w:val="18"/>
                <w:szCs w:val="18"/>
              </w:rPr>
              <w:t xml:space="preserve">ses </w:t>
            </w:r>
            <w:r w:rsidRPr="00B8000E">
              <w:rPr>
                <w:rFonts w:cs="Calibri"/>
                <w:sz w:val="18"/>
                <w:szCs w:val="18"/>
              </w:rPr>
              <w:t xml:space="preserve">employés et au personnel associé en matière de prévention et d'intervention en cas d'EES. </w:t>
            </w:r>
          </w:p>
        </w:tc>
        <w:tc>
          <w:tcPr>
            <w:tcW w:w="2795" w:type="dxa"/>
          </w:tcPr>
          <w:p w14:paraId="5558023E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Obligatoire</w:t>
            </w:r>
          </w:p>
        </w:tc>
      </w:tr>
      <w:tr w:rsidR="001B2B42" w:rsidRPr="00B8000E" w14:paraId="56FF53B6" w14:textId="77777777" w:rsidTr="0019133B">
        <w:trPr>
          <w:trHeight w:val="590"/>
          <w:jc w:val="center"/>
        </w:trPr>
        <w:tc>
          <w:tcPr>
            <w:tcW w:w="6115" w:type="dxa"/>
          </w:tcPr>
          <w:p w14:paraId="34A42C5F" w14:textId="77777777" w:rsidR="00B2366F" w:rsidRDefault="00000000">
            <w:pPr>
              <w:jc w:val="both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Documents relatifs à la </w:t>
            </w:r>
            <w:r w:rsidRPr="00950AE7">
              <w:rPr>
                <w:rFonts w:cs="Calibri"/>
                <w:color w:val="000000" w:themeColor="text1"/>
                <w:sz w:val="18"/>
                <w:szCs w:val="18"/>
              </w:rPr>
              <w:t xml:space="preserve">politique et aux procédures de 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t>l'organisation en matière d'</w:t>
            </w:r>
            <w:r w:rsidRPr="00950AE7">
              <w:rPr>
                <w:rFonts w:cs="Calibri"/>
                <w:color w:val="000000" w:themeColor="text1"/>
                <w:sz w:val="18"/>
                <w:szCs w:val="18"/>
              </w:rPr>
              <w:t xml:space="preserve">octroi de subventions </w:t>
            </w:r>
            <w:r w:rsidRPr="00950AE7">
              <w:rPr>
                <w:rFonts w:cs="Calibri"/>
                <w:color w:val="000000"/>
                <w:sz w:val="18"/>
                <w:szCs w:val="18"/>
              </w:rPr>
              <w:t xml:space="preserve">(si les activités d'octroi de subventions sont incluses dans les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termes de référence de </w:t>
            </w:r>
            <w:r w:rsidRPr="00950AE7">
              <w:rPr>
                <w:rFonts w:cs="Calibri"/>
                <w:color w:val="000000"/>
                <w:sz w:val="18"/>
                <w:szCs w:val="18"/>
              </w:rPr>
              <w:t>l'AP d'</w:t>
            </w:r>
            <w:r>
              <w:rPr>
                <w:rFonts w:cs="Calibri"/>
                <w:color w:val="000000"/>
                <w:sz w:val="18"/>
                <w:szCs w:val="18"/>
              </w:rPr>
              <w:t>ONU Femmes).</w:t>
            </w:r>
          </w:p>
        </w:tc>
        <w:tc>
          <w:tcPr>
            <w:tcW w:w="2795" w:type="dxa"/>
          </w:tcPr>
          <w:p w14:paraId="1947150D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color w:val="000000"/>
                <w:sz w:val="18"/>
                <w:szCs w:val="18"/>
              </w:rPr>
              <w:t xml:space="preserve">Obligatoire </w:t>
            </w:r>
          </w:p>
        </w:tc>
      </w:tr>
      <w:tr w:rsidR="001B2B42" w:rsidRPr="00B8000E" w14:paraId="329AC976" w14:textId="77777777" w:rsidTr="0019133B">
        <w:trPr>
          <w:jc w:val="center"/>
        </w:trPr>
        <w:tc>
          <w:tcPr>
            <w:tcW w:w="6115" w:type="dxa"/>
          </w:tcPr>
          <w:p w14:paraId="1C3B4B9B" w14:textId="77777777" w:rsidR="00B2366F" w:rsidRDefault="00000000">
            <w:pPr>
              <w:jc w:val="both"/>
              <w:rPr>
                <w:rFonts w:cs="Calibri"/>
                <w:color w:val="000000" w:themeColor="text1"/>
                <w:sz w:val="18"/>
                <w:szCs w:val="18"/>
              </w:rPr>
            </w:pPr>
            <w:r w:rsidRPr="00950AE7">
              <w:rPr>
                <w:rFonts w:cs="Calibri"/>
                <w:color w:val="000000" w:themeColor="text1"/>
                <w:sz w:val="18"/>
                <w:szCs w:val="18"/>
              </w:rPr>
              <w:t xml:space="preserve">Politique et procédure de 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l'organisation </w:t>
            </w:r>
            <w:r w:rsidRPr="00950AE7">
              <w:rPr>
                <w:rFonts w:cs="Calibri"/>
                <w:color w:val="000000" w:themeColor="text1"/>
                <w:sz w:val="18"/>
                <w:szCs w:val="18"/>
              </w:rPr>
              <w:t>en matière de sélection des partenaires (si le sous-partenariat est inclus dans la proposition)</w:t>
            </w:r>
          </w:p>
        </w:tc>
        <w:tc>
          <w:tcPr>
            <w:tcW w:w="2795" w:type="dxa"/>
          </w:tcPr>
          <w:p w14:paraId="29D02EA9" w14:textId="77777777" w:rsidR="00B2366F" w:rsidRDefault="00000000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8000E">
              <w:rPr>
                <w:rFonts w:cs="Calibri"/>
                <w:color w:val="000000"/>
                <w:sz w:val="18"/>
                <w:szCs w:val="18"/>
              </w:rPr>
              <w:t xml:space="preserve">Obligatoire </w:t>
            </w:r>
          </w:p>
        </w:tc>
      </w:tr>
      <w:tr w:rsidR="001B2B42" w:rsidRPr="00B8000E" w14:paraId="7259F898" w14:textId="77777777" w:rsidTr="0019133B">
        <w:trPr>
          <w:jc w:val="center"/>
        </w:trPr>
        <w:tc>
          <w:tcPr>
            <w:tcW w:w="8912" w:type="dxa"/>
            <w:gridSpan w:val="2"/>
          </w:tcPr>
          <w:p w14:paraId="772F72F4" w14:textId="77777777" w:rsidR="00B2366F" w:rsidRDefault="00000000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8000E">
              <w:rPr>
                <w:rFonts w:cs="Calibri"/>
                <w:b/>
                <w:bCs/>
                <w:color w:val="002060"/>
                <w:sz w:val="18"/>
                <w:szCs w:val="18"/>
              </w:rPr>
              <w:t>Administration et finances</w:t>
            </w:r>
          </w:p>
        </w:tc>
      </w:tr>
      <w:tr w:rsidR="001B2B42" w:rsidRPr="00B8000E" w14:paraId="4947C580" w14:textId="77777777" w:rsidTr="0019133B">
        <w:trPr>
          <w:jc w:val="center"/>
        </w:trPr>
        <w:tc>
          <w:tcPr>
            <w:tcW w:w="6115" w:type="dxa"/>
          </w:tcPr>
          <w:p w14:paraId="00A2C619" w14:textId="77777777" w:rsidR="00B2366F" w:rsidRDefault="00000000">
            <w:pPr>
              <w:jc w:val="both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Règles administratives et financières de l'organisation</w:t>
            </w:r>
          </w:p>
        </w:tc>
        <w:tc>
          <w:tcPr>
            <w:tcW w:w="2795" w:type="dxa"/>
          </w:tcPr>
          <w:p w14:paraId="7F966FB1" w14:textId="77777777" w:rsidR="00B2366F" w:rsidRDefault="00000000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Obligatoire</w:t>
            </w:r>
          </w:p>
        </w:tc>
      </w:tr>
      <w:tr w:rsidR="001B2B42" w:rsidRPr="00B8000E" w14:paraId="1D985025" w14:textId="77777777" w:rsidTr="0019133B">
        <w:trPr>
          <w:jc w:val="center"/>
        </w:trPr>
        <w:tc>
          <w:tcPr>
            <w:tcW w:w="6115" w:type="dxa"/>
          </w:tcPr>
          <w:p w14:paraId="6170899A" w14:textId="77777777" w:rsidR="00B2366F" w:rsidRDefault="00000000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Détails du </w:t>
            </w:r>
            <w:r w:rsidRPr="00B8000E">
              <w:rPr>
                <w:rFonts w:cs="Calibri"/>
                <w:sz w:val="18"/>
                <w:szCs w:val="18"/>
              </w:rPr>
              <w:t xml:space="preserve">cadre de contrôle interne de </w:t>
            </w:r>
            <w:r>
              <w:rPr>
                <w:rFonts w:cs="Calibri"/>
                <w:sz w:val="18"/>
                <w:szCs w:val="18"/>
              </w:rPr>
              <w:t xml:space="preserve">l'organisation </w:t>
            </w:r>
            <w:r w:rsidRPr="003112CB">
              <w:rPr>
                <w:rFonts w:cs="Calibri"/>
                <w:sz w:val="18"/>
                <w:szCs w:val="18"/>
              </w:rPr>
              <w:t>(qui doit être conforme à la politique anti-fraude d'ONU Femmes)</w:t>
            </w:r>
          </w:p>
        </w:tc>
        <w:tc>
          <w:tcPr>
            <w:tcW w:w="2795" w:type="dxa"/>
          </w:tcPr>
          <w:p w14:paraId="355BCB70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Obligatoire</w:t>
            </w:r>
          </w:p>
        </w:tc>
      </w:tr>
      <w:tr w:rsidR="001B2B42" w:rsidRPr="00B8000E" w14:paraId="2F74EC45" w14:textId="77777777" w:rsidTr="0019133B">
        <w:trPr>
          <w:jc w:val="center"/>
        </w:trPr>
        <w:tc>
          <w:tcPr>
            <w:tcW w:w="6115" w:type="dxa"/>
          </w:tcPr>
          <w:p w14:paraId="774767B7" w14:textId="77777777" w:rsidR="00B2366F" w:rsidRDefault="00000000">
            <w:pPr>
              <w:jc w:val="both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États financiers vérifiés de l'</w:t>
            </w:r>
            <w:r>
              <w:rPr>
                <w:rFonts w:cs="Calibri"/>
                <w:sz w:val="18"/>
                <w:szCs w:val="18"/>
              </w:rPr>
              <w:t xml:space="preserve">organisation au cours des </w:t>
            </w:r>
            <w:r w:rsidRPr="00B8000E">
              <w:rPr>
                <w:rFonts w:cs="Calibri"/>
                <w:sz w:val="18"/>
                <w:szCs w:val="18"/>
              </w:rPr>
              <w:t>trois dernières années</w:t>
            </w:r>
          </w:p>
        </w:tc>
        <w:tc>
          <w:tcPr>
            <w:tcW w:w="2795" w:type="dxa"/>
          </w:tcPr>
          <w:p w14:paraId="0962D43D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Obligatoire</w:t>
            </w:r>
          </w:p>
        </w:tc>
      </w:tr>
      <w:tr w:rsidR="001B2B42" w:rsidRPr="00B8000E" w14:paraId="16936ACD" w14:textId="77777777" w:rsidTr="0019133B">
        <w:trPr>
          <w:jc w:val="center"/>
        </w:trPr>
        <w:tc>
          <w:tcPr>
            <w:tcW w:w="6115" w:type="dxa"/>
          </w:tcPr>
          <w:p w14:paraId="3398F12D" w14:textId="77777777" w:rsidR="00B2366F" w:rsidRDefault="00000000">
            <w:pPr>
              <w:jc w:val="both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 xml:space="preserve">Liste des banques </w:t>
            </w:r>
            <w:r>
              <w:rPr>
                <w:rFonts w:cs="Calibri"/>
                <w:sz w:val="18"/>
                <w:szCs w:val="18"/>
              </w:rPr>
              <w:t>auprès desquelles sont ouverts des comptes bancaires de l'organisation</w:t>
            </w:r>
          </w:p>
        </w:tc>
        <w:tc>
          <w:tcPr>
            <w:tcW w:w="2795" w:type="dxa"/>
          </w:tcPr>
          <w:p w14:paraId="0D692A96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Obligatoire</w:t>
            </w:r>
          </w:p>
        </w:tc>
      </w:tr>
      <w:tr w:rsidR="001B2B42" w:rsidRPr="00B8000E" w14:paraId="7C5E8D73" w14:textId="77777777" w:rsidTr="0019133B">
        <w:trPr>
          <w:jc w:val="center"/>
        </w:trPr>
        <w:tc>
          <w:tcPr>
            <w:tcW w:w="6115" w:type="dxa"/>
          </w:tcPr>
          <w:p w14:paraId="3074F7B1" w14:textId="77777777" w:rsidR="00B2366F" w:rsidRDefault="00000000">
            <w:pPr>
              <w:jc w:val="both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 xml:space="preserve">Nom des auditeurs externes </w:t>
            </w:r>
            <w:r>
              <w:rPr>
                <w:rFonts w:cs="Calibri"/>
                <w:sz w:val="18"/>
                <w:szCs w:val="18"/>
              </w:rPr>
              <w:t>de l'organisation</w:t>
            </w:r>
          </w:p>
        </w:tc>
        <w:tc>
          <w:tcPr>
            <w:tcW w:w="2795" w:type="dxa"/>
          </w:tcPr>
          <w:p w14:paraId="124F0424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En option</w:t>
            </w:r>
          </w:p>
        </w:tc>
      </w:tr>
      <w:tr w:rsidR="001B2B42" w:rsidRPr="00B8000E" w14:paraId="1914B535" w14:textId="77777777" w:rsidTr="0019133B">
        <w:trPr>
          <w:jc w:val="center"/>
        </w:trPr>
        <w:tc>
          <w:tcPr>
            <w:tcW w:w="8912" w:type="dxa"/>
            <w:gridSpan w:val="2"/>
          </w:tcPr>
          <w:p w14:paraId="526573B5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b/>
                <w:bCs/>
                <w:sz w:val="18"/>
                <w:szCs w:val="18"/>
              </w:rPr>
              <w:t>Marchés publics</w:t>
            </w:r>
          </w:p>
        </w:tc>
      </w:tr>
      <w:tr w:rsidR="001B2B42" w:rsidRPr="00B8000E" w14:paraId="72041FBF" w14:textId="77777777" w:rsidTr="0019133B">
        <w:trPr>
          <w:jc w:val="center"/>
        </w:trPr>
        <w:tc>
          <w:tcPr>
            <w:tcW w:w="6115" w:type="dxa"/>
          </w:tcPr>
          <w:p w14:paraId="4A786C8C" w14:textId="77777777" w:rsidR="00B2366F" w:rsidRDefault="00000000">
            <w:pPr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8000E">
              <w:rPr>
                <w:rFonts w:cs="Calibri"/>
                <w:color w:val="000000"/>
                <w:sz w:val="18"/>
                <w:szCs w:val="18"/>
              </w:rPr>
              <w:t>Politique/manuel d'achat de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l'organisation</w:t>
            </w:r>
          </w:p>
        </w:tc>
        <w:tc>
          <w:tcPr>
            <w:tcW w:w="2795" w:type="dxa"/>
          </w:tcPr>
          <w:p w14:paraId="08E91CD7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Obligatoire</w:t>
            </w:r>
          </w:p>
        </w:tc>
      </w:tr>
      <w:tr w:rsidR="001B2B42" w:rsidRPr="00B8000E" w14:paraId="15FE1F7C" w14:textId="77777777" w:rsidTr="0019133B">
        <w:trPr>
          <w:jc w:val="center"/>
        </w:trPr>
        <w:tc>
          <w:tcPr>
            <w:tcW w:w="6115" w:type="dxa"/>
          </w:tcPr>
          <w:p w14:paraId="2342D2B5" w14:textId="77777777" w:rsidR="00B2366F" w:rsidRDefault="00000000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8000E">
              <w:rPr>
                <w:rFonts w:cs="Calibri"/>
                <w:color w:val="000000"/>
                <w:sz w:val="18"/>
                <w:szCs w:val="18"/>
              </w:rPr>
              <w:t xml:space="preserve">Modèles de documents d'appel d'offres pour l'acquisition de biens/services </w:t>
            </w:r>
            <w:r>
              <w:rPr>
                <w:rFonts w:cs="Calibri"/>
                <w:color w:val="000000"/>
                <w:sz w:val="18"/>
                <w:szCs w:val="18"/>
              </w:rPr>
              <w:t>(par exemple</w:t>
            </w:r>
            <w:r w:rsidRPr="00B8000E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demande </w:t>
            </w:r>
            <w:r w:rsidRPr="00B8000E">
              <w:rPr>
                <w:rFonts w:cs="Calibri"/>
                <w:color w:val="000000"/>
                <w:sz w:val="18"/>
                <w:szCs w:val="18"/>
              </w:rPr>
              <w:t xml:space="preserve">de devis (RFQ),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demande </w:t>
            </w:r>
            <w:r w:rsidRPr="00B8000E">
              <w:rPr>
                <w:rFonts w:cs="Calibri"/>
                <w:color w:val="000000"/>
                <w:sz w:val="18"/>
                <w:szCs w:val="18"/>
              </w:rPr>
              <w:t>de proposition (RFP), etc.</w:t>
            </w:r>
            <w:r>
              <w:rPr>
                <w:rFonts w:cs="Calibri"/>
                <w:color w:val="000000"/>
                <w:sz w:val="18"/>
                <w:szCs w:val="18"/>
              </w:rPr>
              <w:t>) utilisés par l'</w:t>
            </w:r>
            <w:r w:rsidRPr="00B8000E">
              <w:rPr>
                <w:rFonts w:cs="Calibri"/>
                <w:color w:val="000000"/>
                <w:sz w:val="18"/>
                <w:szCs w:val="18"/>
              </w:rPr>
              <w:t xml:space="preserve">organisation. </w:t>
            </w:r>
          </w:p>
        </w:tc>
        <w:tc>
          <w:tcPr>
            <w:tcW w:w="2795" w:type="dxa"/>
          </w:tcPr>
          <w:p w14:paraId="559A2805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color w:val="000000"/>
                <w:sz w:val="18"/>
                <w:szCs w:val="18"/>
              </w:rPr>
              <w:t>Obligatoire</w:t>
            </w:r>
          </w:p>
        </w:tc>
      </w:tr>
      <w:tr w:rsidR="001B2B42" w:rsidRPr="00B8000E" w14:paraId="0C420E01" w14:textId="77777777" w:rsidTr="0019133B">
        <w:trPr>
          <w:jc w:val="center"/>
        </w:trPr>
        <w:tc>
          <w:tcPr>
            <w:tcW w:w="6115" w:type="dxa"/>
          </w:tcPr>
          <w:p w14:paraId="510A9F74" w14:textId="77777777" w:rsidR="00B2366F" w:rsidRDefault="00000000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8000E">
              <w:rPr>
                <w:rFonts w:cs="Calibri"/>
                <w:color w:val="000000"/>
                <w:sz w:val="18"/>
                <w:szCs w:val="18"/>
              </w:rPr>
              <w:t xml:space="preserve">Liste des principaux fournisseurs de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l'organisation </w:t>
            </w:r>
            <w:r w:rsidRPr="00B8000E">
              <w:rPr>
                <w:rFonts w:cs="Calibri"/>
                <w:color w:val="000000"/>
                <w:sz w:val="18"/>
                <w:szCs w:val="18"/>
              </w:rPr>
              <w:t xml:space="preserve">et </w:t>
            </w:r>
            <w:r>
              <w:rPr>
                <w:rFonts w:cs="Calibri"/>
                <w:color w:val="000000"/>
                <w:sz w:val="18"/>
                <w:szCs w:val="18"/>
              </w:rPr>
              <w:t>copies de leur</w:t>
            </w:r>
            <w:r w:rsidRPr="00B8000E">
              <w:rPr>
                <w:rFonts w:cs="Calibri"/>
                <w:color w:val="000000"/>
                <w:sz w:val="18"/>
                <w:szCs w:val="18"/>
              </w:rPr>
              <w:t xml:space="preserve">(s) contrat(s), y compris les preuves de leur processus de sélection </w:t>
            </w:r>
          </w:p>
        </w:tc>
        <w:tc>
          <w:tcPr>
            <w:tcW w:w="2795" w:type="dxa"/>
          </w:tcPr>
          <w:p w14:paraId="1F9402F4" w14:textId="77777777" w:rsidR="00B2366F" w:rsidRDefault="00000000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Obligatoire</w:t>
            </w:r>
          </w:p>
        </w:tc>
      </w:tr>
      <w:tr w:rsidR="001B2B42" w:rsidRPr="00B8000E" w14:paraId="2EF2E940" w14:textId="77777777" w:rsidTr="0019133B">
        <w:trPr>
          <w:jc w:val="center"/>
        </w:trPr>
        <w:tc>
          <w:tcPr>
            <w:tcW w:w="8912" w:type="dxa"/>
            <w:gridSpan w:val="2"/>
          </w:tcPr>
          <w:p w14:paraId="5D1FFB27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b/>
                <w:bCs/>
                <w:color w:val="002060"/>
                <w:sz w:val="18"/>
                <w:szCs w:val="18"/>
              </w:rPr>
              <w:t>Relations avec les clients</w:t>
            </w:r>
          </w:p>
        </w:tc>
      </w:tr>
      <w:tr w:rsidR="001B2B42" w:rsidRPr="00B8000E" w14:paraId="7825A6F1" w14:textId="77777777" w:rsidTr="0019133B">
        <w:trPr>
          <w:jc w:val="center"/>
        </w:trPr>
        <w:tc>
          <w:tcPr>
            <w:tcW w:w="6115" w:type="dxa"/>
          </w:tcPr>
          <w:p w14:paraId="37EB0D2C" w14:textId="77777777" w:rsidR="00B2366F" w:rsidRDefault="00000000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 xml:space="preserve">Liste des principaux clients/donateurs de </w:t>
            </w:r>
            <w:r>
              <w:rPr>
                <w:rFonts w:cs="Calibri"/>
                <w:sz w:val="18"/>
                <w:szCs w:val="18"/>
              </w:rPr>
              <w:t>l'organisation</w:t>
            </w:r>
          </w:p>
        </w:tc>
        <w:tc>
          <w:tcPr>
            <w:tcW w:w="2795" w:type="dxa"/>
          </w:tcPr>
          <w:p w14:paraId="4F65316B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Obligatoire</w:t>
            </w:r>
          </w:p>
        </w:tc>
      </w:tr>
      <w:tr w:rsidR="001B2B42" w:rsidRPr="00B8000E" w14:paraId="7954124C" w14:textId="77777777" w:rsidTr="0019133B">
        <w:trPr>
          <w:jc w:val="center"/>
        </w:trPr>
        <w:tc>
          <w:tcPr>
            <w:tcW w:w="6115" w:type="dxa"/>
          </w:tcPr>
          <w:p w14:paraId="578259EB" w14:textId="77777777" w:rsidR="00B2366F" w:rsidRDefault="00000000">
            <w:pPr>
              <w:jc w:val="both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 xml:space="preserve">Deux références </w:t>
            </w:r>
            <w:r>
              <w:rPr>
                <w:rFonts w:cs="Calibri"/>
                <w:sz w:val="18"/>
                <w:szCs w:val="18"/>
              </w:rPr>
              <w:t>pour l'organisation</w:t>
            </w:r>
          </w:p>
        </w:tc>
        <w:tc>
          <w:tcPr>
            <w:tcW w:w="2795" w:type="dxa"/>
          </w:tcPr>
          <w:p w14:paraId="3EC07BA4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>Obligatoire</w:t>
            </w:r>
          </w:p>
        </w:tc>
      </w:tr>
      <w:tr w:rsidR="001B2B42" w:rsidRPr="00B8000E" w14:paraId="1DFAF631" w14:textId="77777777" w:rsidTr="0019133B">
        <w:trPr>
          <w:jc w:val="center"/>
        </w:trPr>
        <w:tc>
          <w:tcPr>
            <w:tcW w:w="6115" w:type="dxa"/>
          </w:tcPr>
          <w:p w14:paraId="294EF801" w14:textId="77777777" w:rsidR="00B2366F" w:rsidRDefault="00000000">
            <w:pPr>
              <w:jc w:val="both"/>
              <w:rPr>
                <w:rFonts w:cs="Calibri"/>
                <w:sz w:val="18"/>
                <w:szCs w:val="18"/>
              </w:rPr>
            </w:pPr>
            <w:r w:rsidRPr="00B8000E">
              <w:rPr>
                <w:rFonts w:cs="Calibri"/>
                <w:sz w:val="18"/>
                <w:szCs w:val="18"/>
              </w:rPr>
              <w:t xml:space="preserve">Rapports aux clients/donateurs de </w:t>
            </w:r>
            <w:r>
              <w:rPr>
                <w:rFonts w:cs="Calibri"/>
                <w:sz w:val="18"/>
                <w:szCs w:val="18"/>
              </w:rPr>
              <w:t xml:space="preserve">l'organisation au </w:t>
            </w:r>
            <w:r w:rsidRPr="00B8000E">
              <w:rPr>
                <w:rFonts w:cs="Calibri"/>
                <w:sz w:val="18"/>
                <w:szCs w:val="18"/>
              </w:rPr>
              <w:t>cours des trois dernières années</w:t>
            </w:r>
          </w:p>
        </w:tc>
        <w:tc>
          <w:tcPr>
            <w:tcW w:w="2795" w:type="dxa"/>
          </w:tcPr>
          <w:p w14:paraId="558D04B8" w14:textId="77777777" w:rsidR="00B2366F" w:rsidRDefault="00000000">
            <w:pPr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Obligatoire</w:t>
            </w:r>
          </w:p>
        </w:tc>
      </w:tr>
    </w:tbl>
    <w:p w14:paraId="3FC36621" w14:textId="77777777" w:rsidR="001B2B42" w:rsidRDefault="001B2B42"/>
    <w:sectPr w:rsidR="001B2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42"/>
    <w:rsid w:val="001B2B42"/>
    <w:rsid w:val="00342749"/>
    <w:rsid w:val="003C70EB"/>
    <w:rsid w:val="00A94A0D"/>
    <w:rsid w:val="00B2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2A9EA9"/>
  <w15:chartTrackingRefBased/>
  <w15:docId w15:val="{076D8D41-DAFF-497F-900F-03C735BB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B42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3">
    <w:name w:val="Table Grid3"/>
    <w:basedOn w:val="TableauNormal"/>
    <w:next w:val="Grilledutableau"/>
    <w:uiPriority w:val="39"/>
    <w:rsid w:val="001B2B42"/>
    <w:pPr>
      <w:spacing w:after="0" w:line="240" w:lineRule="auto"/>
    </w:pPr>
    <w:rPr>
      <w:rFonts w:ascii="Calibri" w:eastAsia="Calibri" w:hAnsi="Calibri" w:cs="Times New Roman"/>
      <w:kern w:val="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1B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epl.com/pro?cta=edit-documen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Wanalher Ag Alwaly</dc:creator>
  <cp:keywords>, docId:8D4A3B2EABD6208276146AD852A9EA85</cp:keywords>
  <dc:description/>
  <cp:lastModifiedBy>Gabriella Silva Pereira</cp:lastModifiedBy>
  <cp:revision>2</cp:revision>
  <dcterms:created xsi:type="dcterms:W3CDTF">2023-10-18T14:07:00Z</dcterms:created>
  <dcterms:modified xsi:type="dcterms:W3CDTF">2023-10-18T14:07:00Z</dcterms:modified>
</cp:coreProperties>
</file>