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91A86" w:rsidRDefault="005D5C61" w:rsidP="00A10DE9">
      <w:pPr>
        <w:ind w:right="133"/>
        <w:jc w:val="right"/>
        <w:rPr>
          <w:rFonts w:ascii="Arial" w:hAnsi="Arial" w:cs="Arial"/>
          <w:b/>
          <w:lang w:val="en-GB"/>
        </w:rPr>
      </w:pPr>
      <w:r w:rsidRPr="009A19F5">
        <w:rPr>
          <w:noProof/>
          <w:color w:val="2B579A"/>
          <w:shd w:val="clear" w:color="auto" w:fill="E6E6E6"/>
        </w:rPr>
        <w:drawing>
          <wp:inline distT="0" distB="0" distL="0" distR="0" wp14:anchorId="707EF2D0" wp14:editId="07777777">
            <wp:extent cx="1257300" cy="6858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inline>
        </w:drawing>
      </w:r>
    </w:p>
    <w:p w14:paraId="0A37501D" w14:textId="77777777" w:rsidR="00791A86" w:rsidRDefault="00791A86" w:rsidP="00725E12">
      <w:pPr>
        <w:jc w:val="center"/>
        <w:rPr>
          <w:rFonts w:ascii="Arial" w:hAnsi="Arial" w:cs="Arial"/>
          <w:b/>
          <w:lang w:val="en-GB"/>
        </w:rPr>
      </w:pPr>
    </w:p>
    <w:p w14:paraId="3C4594D0" w14:textId="77777777" w:rsidR="00F03666" w:rsidRPr="00492602" w:rsidRDefault="00F03666" w:rsidP="00F03666">
      <w:pPr>
        <w:ind w:right="332"/>
        <w:jc w:val="right"/>
        <w:rPr>
          <w:rFonts w:ascii="Calibri" w:hAnsi="Calibri"/>
        </w:rPr>
      </w:pPr>
      <w:r w:rsidRPr="00492602">
        <w:rPr>
          <w:rFonts w:ascii="Calibri" w:hAnsi="Calibri"/>
        </w:rPr>
        <w:t xml:space="preserve">ICCO </w:t>
      </w:r>
      <w:r w:rsidR="0090742E">
        <w:rPr>
          <w:rFonts w:ascii="Calibri" w:hAnsi="Calibri"/>
        </w:rPr>
        <w:t>partie de CORDAID</w:t>
      </w:r>
    </w:p>
    <w:p w14:paraId="0AFFDD9C" w14:textId="77777777" w:rsidR="00791A86" w:rsidRPr="00492602" w:rsidRDefault="000C47F5" w:rsidP="00F03666">
      <w:pPr>
        <w:ind w:right="332"/>
        <w:jc w:val="right"/>
        <w:rPr>
          <w:rFonts w:ascii="Calibri" w:hAnsi="Calibri"/>
        </w:rPr>
      </w:pPr>
      <w:r w:rsidRPr="00492602">
        <w:rPr>
          <w:rFonts w:ascii="Calibri" w:hAnsi="Calibri"/>
        </w:rPr>
        <w:t>Bureau Régional Afrique de l’Ouest</w:t>
      </w:r>
    </w:p>
    <w:p w14:paraId="3BCA4DC1" w14:textId="77777777" w:rsidR="00F03666" w:rsidRPr="00492602" w:rsidRDefault="00F03666" w:rsidP="00F03666">
      <w:pPr>
        <w:ind w:right="332"/>
        <w:jc w:val="right"/>
        <w:rPr>
          <w:rFonts w:ascii="Calibri" w:hAnsi="Calibri"/>
        </w:rPr>
      </w:pPr>
      <w:r w:rsidRPr="00492602">
        <w:rPr>
          <w:rFonts w:ascii="Calibri" w:hAnsi="Calibri"/>
        </w:rPr>
        <w:t>ACI 2000, Av. du Mali, rond-Point de l’Obélisque, rue 341</w:t>
      </w:r>
    </w:p>
    <w:p w14:paraId="1BA54AAA" w14:textId="77777777" w:rsidR="00F03666" w:rsidRPr="00BC6D1D" w:rsidRDefault="00F03666" w:rsidP="00F03666">
      <w:pPr>
        <w:ind w:right="332"/>
        <w:jc w:val="right"/>
        <w:rPr>
          <w:rFonts w:ascii="Calibri" w:hAnsi="Calibri"/>
          <w:lang w:val="pt-BR"/>
        </w:rPr>
      </w:pPr>
      <w:r w:rsidRPr="00BC6D1D">
        <w:rPr>
          <w:rFonts w:ascii="Calibri" w:hAnsi="Calibri"/>
          <w:lang w:val="pt-BR"/>
        </w:rPr>
        <w:t>03 BP 250 Bamako, Mali / Tél. : +223 20 71 82 65</w:t>
      </w:r>
    </w:p>
    <w:p w14:paraId="22FF958E" w14:textId="73D8AA4A" w:rsidR="00347389" w:rsidRPr="00BC6D1D" w:rsidRDefault="00347389" w:rsidP="00F03666">
      <w:pPr>
        <w:ind w:right="332"/>
        <w:jc w:val="right"/>
        <w:rPr>
          <w:rFonts w:ascii="Calibri" w:hAnsi="Calibri"/>
          <w:lang w:val="pt-BR"/>
        </w:rPr>
      </w:pPr>
      <w:r w:rsidRPr="00BC6D1D">
        <w:rPr>
          <w:rFonts w:ascii="Calibri" w:hAnsi="Calibri"/>
          <w:lang w:val="pt-BR"/>
        </w:rPr>
        <w:t xml:space="preserve">Adresse e-mail : </w:t>
      </w:r>
      <w:r w:rsidR="00AA7959" w:rsidRPr="00BC6D1D">
        <w:rPr>
          <w:rFonts w:ascii="Calibri" w:hAnsi="Calibri"/>
          <w:lang w:val="pt-BR"/>
        </w:rPr>
        <w:t>avisdao.iccorowa@icco.nl</w:t>
      </w:r>
    </w:p>
    <w:p w14:paraId="5DAB6C7B" w14:textId="77777777" w:rsidR="000C47F5" w:rsidRPr="00BC6D1D" w:rsidRDefault="000C47F5" w:rsidP="000C47F5">
      <w:pPr>
        <w:jc w:val="right"/>
        <w:rPr>
          <w:rFonts w:ascii="Calibri" w:hAnsi="Calibri" w:cs="Arial"/>
          <w:b/>
          <w:lang w:val="pt-BR"/>
        </w:rPr>
      </w:pPr>
    </w:p>
    <w:p w14:paraId="02EB378F" w14:textId="77777777" w:rsidR="00464F8E" w:rsidRPr="00BC6D1D" w:rsidRDefault="00464F8E" w:rsidP="00725E12">
      <w:pPr>
        <w:jc w:val="center"/>
        <w:rPr>
          <w:rFonts w:ascii="Calibri" w:hAnsi="Calibri" w:cs="Arial"/>
          <w:b/>
          <w:lang w:val="pt-BR"/>
        </w:rPr>
      </w:pPr>
    </w:p>
    <w:p w14:paraId="25475602" w14:textId="77777777" w:rsidR="005A3519" w:rsidRPr="0039166F" w:rsidRDefault="00E57F83" w:rsidP="00725E12">
      <w:pPr>
        <w:jc w:val="center"/>
        <w:rPr>
          <w:rFonts w:ascii="Calibri" w:hAnsi="Calibri" w:cs="Arial"/>
          <w:b/>
          <w:lang w:val="fr-CA"/>
        </w:rPr>
      </w:pPr>
      <w:r w:rsidRPr="0039166F">
        <w:rPr>
          <w:rFonts w:ascii="Calibri" w:hAnsi="Calibri" w:cs="Arial"/>
          <w:b/>
          <w:lang w:val="fr-CA"/>
        </w:rPr>
        <w:t xml:space="preserve">DEMANDE DE </w:t>
      </w:r>
      <w:r w:rsidR="004B74CC" w:rsidRPr="0039166F">
        <w:rPr>
          <w:rFonts w:ascii="Calibri" w:hAnsi="Calibri" w:cs="Arial"/>
          <w:b/>
          <w:lang w:val="fr-CA"/>
        </w:rPr>
        <w:t>DEVIS</w:t>
      </w:r>
      <w:r w:rsidRPr="0039166F">
        <w:rPr>
          <w:rFonts w:ascii="Calibri" w:hAnsi="Calibri" w:cs="Arial"/>
          <w:b/>
          <w:lang w:val="fr-CA"/>
        </w:rPr>
        <w:t xml:space="preserve"> POUR FOURNITURE </w:t>
      </w:r>
      <w:r w:rsidR="00911951">
        <w:rPr>
          <w:rFonts w:ascii="Calibri" w:hAnsi="Calibri" w:cs="Arial"/>
          <w:b/>
          <w:lang w:val="fr-CA"/>
        </w:rPr>
        <w:t>ET MISE EN ROUTE D’UN SYSTÈME</w:t>
      </w:r>
      <w:r w:rsidR="00911951" w:rsidRPr="00911951">
        <w:rPr>
          <w:rFonts w:ascii="Calibri" w:hAnsi="Calibri" w:cs="Arial"/>
          <w:b/>
          <w:lang w:val="fr-CA"/>
        </w:rPr>
        <w:t xml:space="preserve"> CONTENEURISE DE CONSERVATION FRIGORIFIQUE DES SEMENCES DE POMME DE TERRE </w:t>
      </w:r>
    </w:p>
    <w:p w14:paraId="6A05A809" w14:textId="77777777" w:rsidR="007B5B99" w:rsidRPr="0039166F" w:rsidRDefault="007B5B99">
      <w:pPr>
        <w:rPr>
          <w:rFonts w:ascii="Calibri" w:hAnsi="Calibri" w:cs="Arial"/>
          <w:b/>
          <w:lang w:val="fr-CA"/>
        </w:rPr>
      </w:pPr>
    </w:p>
    <w:p w14:paraId="5A39BBE3" w14:textId="77777777" w:rsidR="007B5B99" w:rsidRPr="0039166F" w:rsidRDefault="007B5B99" w:rsidP="007B5B99">
      <w:pPr>
        <w:rPr>
          <w:rFonts w:ascii="Calibri" w:hAnsi="Calibri" w:cs="Arial"/>
          <w:sz w:val="20"/>
          <w:szCs w:val="20"/>
          <w:lang w:val="fr-CA"/>
        </w:rPr>
      </w:pPr>
    </w:p>
    <w:p w14:paraId="41C8F396" w14:textId="77777777" w:rsidR="007B5B99" w:rsidRPr="00BC6D1D" w:rsidRDefault="007B5B99" w:rsidP="007B5B99">
      <w:pPr>
        <w:rPr>
          <w:rFonts w:ascii="Calibri" w:hAnsi="Calibri" w:cs="Arial"/>
          <w:sz w:val="20"/>
          <w:szCs w:val="20"/>
        </w:rPr>
      </w:pPr>
    </w:p>
    <w:p w14:paraId="72A3D3EC" w14:textId="77777777" w:rsidR="007B5B99" w:rsidRPr="00BC6D1D" w:rsidRDefault="007B5B99" w:rsidP="007B5B99">
      <w:pPr>
        <w:rPr>
          <w:rFonts w:ascii="Calibri" w:hAnsi="Calibri" w:cs="Arial"/>
          <w:sz w:val="20"/>
          <w:szCs w:val="20"/>
        </w:rPr>
      </w:pPr>
    </w:p>
    <w:tbl>
      <w:tblPr>
        <w:tblW w:w="5378" w:type="dxa"/>
        <w:tblInd w:w="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58"/>
      </w:tblGrid>
      <w:tr w:rsidR="00801B96" w:rsidRPr="00AB2425" w14:paraId="6F7F8E59" w14:textId="77777777" w:rsidTr="00801B96">
        <w:tc>
          <w:tcPr>
            <w:tcW w:w="2520" w:type="dxa"/>
            <w:tcBorders>
              <w:left w:val="single" w:sz="4" w:space="0" w:color="auto"/>
            </w:tcBorders>
          </w:tcPr>
          <w:p w14:paraId="138EF8E1" w14:textId="47880695" w:rsidR="00801B96" w:rsidRPr="006C27D3" w:rsidRDefault="00801B96" w:rsidP="22BD59CE">
            <w:pPr>
              <w:spacing w:after="120"/>
              <w:rPr>
                <w:rFonts w:ascii="Calibri" w:hAnsi="Calibri" w:cs="Arial"/>
                <w:b/>
                <w:bCs/>
                <w:sz w:val="18"/>
                <w:szCs w:val="18"/>
              </w:rPr>
            </w:pPr>
            <w:r w:rsidRPr="22BD59CE">
              <w:rPr>
                <w:rFonts w:ascii="Calibri" w:hAnsi="Calibri" w:cs="Arial"/>
                <w:b/>
                <w:bCs/>
                <w:sz w:val="18"/>
                <w:szCs w:val="18"/>
              </w:rPr>
              <w:t xml:space="preserve">Date de demande : </w:t>
            </w:r>
          </w:p>
        </w:tc>
        <w:tc>
          <w:tcPr>
            <w:tcW w:w="2858" w:type="dxa"/>
          </w:tcPr>
          <w:p w14:paraId="79F8191F" w14:textId="49CE9D76" w:rsidR="00801B96" w:rsidRPr="006C27D3" w:rsidRDefault="00801B96" w:rsidP="00DF669A">
            <w:pPr>
              <w:rPr>
                <w:rFonts w:ascii="Calibri" w:hAnsi="Calibri" w:cs="Arial"/>
                <w:sz w:val="18"/>
                <w:szCs w:val="18"/>
                <w:highlight w:val="yellow"/>
              </w:rPr>
            </w:pPr>
            <w:r w:rsidRPr="22BD59CE">
              <w:rPr>
                <w:rFonts w:ascii="Calibri" w:hAnsi="Calibri" w:cs="Arial"/>
                <w:sz w:val="18"/>
                <w:szCs w:val="18"/>
              </w:rPr>
              <w:t>2</w:t>
            </w:r>
            <w:r w:rsidR="00BC6D1D">
              <w:rPr>
                <w:rFonts w:ascii="Calibri" w:hAnsi="Calibri" w:cs="Arial"/>
                <w:sz w:val="18"/>
                <w:szCs w:val="18"/>
              </w:rPr>
              <w:t>6</w:t>
            </w:r>
            <w:r w:rsidRPr="22BD59CE">
              <w:rPr>
                <w:rFonts w:ascii="Calibri" w:hAnsi="Calibri" w:cs="Arial"/>
                <w:sz w:val="18"/>
                <w:szCs w:val="18"/>
              </w:rPr>
              <w:t xml:space="preserve"> septembre 2023</w:t>
            </w:r>
          </w:p>
        </w:tc>
      </w:tr>
      <w:tr w:rsidR="00801B96" w:rsidRPr="0090446B" w14:paraId="1E00ACC2" w14:textId="77777777" w:rsidTr="00801B96">
        <w:tc>
          <w:tcPr>
            <w:tcW w:w="2520" w:type="dxa"/>
            <w:tcBorders>
              <w:left w:val="single" w:sz="4" w:space="0" w:color="auto"/>
            </w:tcBorders>
          </w:tcPr>
          <w:p w14:paraId="497FDD70" w14:textId="4704762F" w:rsidR="00801B96" w:rsidRPr="006C27D3" w:rsidRDefault="00801B96" w:rsidP="22BD59CE">
            <w:pPr>
              <w:spacing w:after="120"/>
              <w:rPr>
                <w:rFonts w:ascii="Calibri" w:hAnsi="Calibri" w:cs="Arial"/>
                <w:b/>
                <w:bCs/>
                <w:sz w:val="18"/>
                <w:szCs w:val="18"/>
              </w:rPr>
            </w:pPr>
            <w:r w:rsidRPr="22BD59CE">
              <w:rPr>
                <w:rFonts w:ascii="Calibri" w:hAnsi="Calibri" w:cs="Arial"/>
                <w:b/>
                <w:bCs/>
                <w:sz w:val="18"/>
                <w:szCs w:val="18"/>
              </w:rPr>
              <w:t>LOTS :</w:t>
            </w:r>
          </w:p>
        </w:tc>
        <w:tc>
          <w:tcPr>
            <w:tcW w:w="2858" w:type="dxa"/>
          </w:tcPr>
          <w:p w14:paraId="10036B5B" w14:textId="77777777" w:rsidR="00801B96" w:rsidRDefault="00801B96" w:rsidP="00D33BA1">
            <w:pPr>
              <w:rPr>
                <w:rFonts w:ascii="Calibri" w:hAnsi="Calibri" w:cs="Arial"/>
                <w:sz w:val="18"/>
                <w:szCs w:val="18"/>
                <w:lang w:val="fr-CA"/>
              </w:rPr>
            </w:pPr>
            <w:r w:rsidRPr="005D691E">
              <w:rPr>
                <w:rFonts w:ascii="Calibri" w:hAnsi="Calibri" w:cs="Arial"/>
                <w:sz w:val="18"/>
                <w:szCs w:val="18"/>
                <w:lang w:val="fr-CA"/>
              </w:rPr>
              <w:t xml:space="preserve">Lot 1 : </w:t>
            </w:r>
            <w:r>
              <w:rPr>
                <w:rFonts w:ascii="Calibri" w:hAnsi="Calibri" w:cs="Arial"/>
                <w:sz w:val="18"/>
                <w:szCs w:val="18"/>
                <w:lang w:val="fr-CA"/>
              </w:rPr>
              <w:t xml:space="preserve">Système frigorifique, Caisses de stockage </w:t>
            </w:r>
          </w:p>
          <w:p w14:paraId="52F268A3" w14:textId="77777777" w:rsidR="00801B96" w:rsidRPr="005D691E" w:rsidRDefault="00801B96" w:rsidP="00D33BA1">
            <w:pPr>
              <w:rPr>
                <w:rFonts w:ascii="Calibri" w:hAnsi="Calibri" w:cs="Arial"/>
                <w:sz w:val="18"/>
                <w:szCs w:val="18"/>
                <w:lang w:val="fr-CA"/>
              </w:rPr>
            </w:pPr>
            <w:r>
              <w:rPr>
                <w:rFonts w:ascii="Calibri" w:hAnsi="Calibri" w:cs="Arial"/>
                <w:sz w:val="18"/>
                <w:szCs w:val="18"/>
                <w:lang w:val="fr-CA"/>
              </w:rPr>
              <w:t xml:space="preserve">Lot 2 : </w:t>
            </w:r>
            <w:r w:rsidRPr="0090446B">
              <w:rPr>
                <w:rFonts w:ascii="Calibri" w:hAnsi="Calibri" w:cs="Arial"/>
                <w:sz w:val="18"/>
                <w:szCs w:val="18"/>
                <w:lang w:val="fr-CA"/>
              </w:rPr>
              <w:t>Grou</w:t>
            </w:r>
            <w:r>
              <w:rPr>
                <w:rFonts w:ascii="Calibri" w:hAnsi="Calibri" w:cs="Arial"/>
                <w:sz w:val="18"/>
                <w:szCs w:val="18"/>
                <w:lang w:val="fr-CA"/>
              </w:rPr>
              <w:t>pe électrogène de secours</w:t>
            </w:r>
          </w:p>
          <w:p w14:paraId="63C7B226" w14:textId="77777777" w:rsidR="00801B96" w:rsidRPr="0090446B" w:rsidRDefault="00801B96" w:rsidP="00F91ADF">
            <w:pPr>
              <w:rPr>
                <w:rFonts w:ascii="Calibri" w:hAnsi="Calibri" w:cs="Arial"/>
                <w:sz w:val="18"/>
                <w:szCs w:val="18"/>
                <w:highlight w:val="yellow"/>
                <w:lang w:val="fr-CA"/>
              </w:rPr>
            </w:pPr>
            <w:r w:rsidRPr="0090446B">
              <w:rPr>
                <w:rFonts w:ascii="Calibri" w:hAnsi="Calibri" w:cs="Arial"/>
                <w:sz w:val="18"/>
                <w:szCs w:val="18"/>
                <w:lang w:val="fr-CA"/>
              </w:rPr>
              <w:t>Lot 2</w:t>
            </w:r>
            <w:r>
              <w:rPr>
                <w:rFonts w:ascii="Calibri" w:hAnsi="Calibri" w:cs="Arial"/>
                <w:sz w:val="18"/>
                <w:szCs w:val="18"/>
                <w:lang w:val="fr-CA"/>
              </w:rPr>
              <w:t xml:space="preserve"> : Formation et assistance à la mise en route </w:t>
            </w:r>
          </w:p>
        </w:tc>
      </w:tr>
      <w:tr w:rsidR="00801B96" w:rsidRPr="00AB2425" w14:paraId="09B09A07" w14:textId="77777777" w:rsidTr="00801B96">
        <w:tc>
          <w:tcPr>
            <w:tcW w:w="2520" w:type="dxa"/>
            <w:tcBorders>
              <w:left w:val="single" w:sz="4" w:space="0" w:color="auto"/>
            </w:tcBorders>
          </w:tcPr>
          <w:p w14:paraId="7112BEC1" w14:textId="1DCA79DA" w:rsidR="00801B96" w:rsidRPr="006C27D3" w:rsidRDefault="00801B96" w:rsidP="0C1A24E8">
            <w:pPr>
              <w:spacing w:after="120"/>
              <w:rPr>
                <w:rFonts w:ascii="Calibri" w:hAnsi="Calibri" w:cs="Arial"/>
                <w:b/>
                <w:bCs/>
                <w:sz w:val="18"/>
                <w:szCs w:val="18"/>
              </w:rPr>
            </w:pPr>
            <w:r w:rsidRPr="22BD59CE">
              <w:rPr>
                <w:rFonts w:ascii="Calibri" w:hAnsi="Calibri" w:cs="Arial"/>
                <w:b/>
                <w:bCs/>
                <w:sz w:val="18"/>
                <w:szCs w:val="18"/>
              </w:rPr>
              <w:t>Date limite de soumission :</w:t>
            </w:r>
          </w:p>
        </w:tc>
        <w:tc>
          <w:tcPr>
            <w:tcW w:w="2858" w:type="dxa"/>
          </w:tcPr>
          <w:p w14:paraId="12ECEE65" w14:textId="230671EA" w:rsidR="00801B96" w:rsidRPr="006C27D3" w:rsidRDefault="00801B96" w:rsidP="00464F8E">
            <w:pPr>
              <w:rPr>
                <w:rFonts w:ascii="Calibri" w:hAnsi="Calibri" w:cs="Arial"/>
                <w:sz w:val="18"/>
                <w:szCs w:val="18"/>
                <w:highlight w:val="yellow"/>
              </w:rPr>
            </w:pPr>
            <w:r w:rsidRPr="22BD59CE">
              <w:rPr>
                <w:rFonts w:ascii="Calibri" w:hAnsi="Calibri" w:cs="Arial"/>
                <w:sz w:val="18"/>
                <w:szCs w:val="18"/>
              </w:rPr>
              <w:t>26 octobre 2023</w:t>
            </w:r>
          </w:p>
        </w:tc>
      </w:tr>
      <w:tr w:rsidR="00801B96" w:rsidRPr="00AB2425" w14:paraId="2CB580CF" w14:textId="77777777" w:rsidTr="00801B96">
        <w:tc>
          <w:tcPr>
            <w:tcW w:w="2520" w:type="dxa"/>
            <w:tcBorders>
              <w:left w:val="single" w:sz="4" w:space="0" w:color="auto"/>
            </w:tcBorders>
          </w:tcPr>
          <w:p w14:paraId="085438C5" w14:textId="1F35376B" w:rsidR="00801B96" w:rsidRPr="006C27D3" w:rsidRDefault="00801B96" w:rsidP="22BD59CE">
            <w:pPr>
              <w:rPr>
                <w:rFonts w:ascii="Calibri" w:hAnsi="Calibri" w:cs="Arial"/>
                <w:b/>
                <w:bCs/>
                <w:sz w:val="18"/>
                <w:szCs w:val="18"/>
              </w:rPr>
            </w:pPr>
            <w:r w:rsidRPr="22BD59CE">
              <w:rPr>
                <w:rFonts w:ascii="Calibri" w:hAnsi="Calibri" w:cs="Arial"/>
                <w:b/>
                <w:bCs/>
                <w:sz w:val="18"/>
                <w:szCs w:val="18"/>
              </w:rPr>
              <w:t>Personne contact (demande d’information) :</w:t>
            </w:r>
          </w:p>
        </w:tc>
        <w:tc>
          <w:tcPr>
            <w:tcW w:w="2858" w:type="dxa"/>
          </w:tcPr>
          <w:p w14:paraId="447D516E" w14:textId="77777777" w:rsidR="00801B96" w:rsidRPr="0039166F" w:rsidRDefault="00801B96" w:rsidP="00E40F58">
            <w:pPr>
              <w:rPr>
                <w:rFonts w:ascii="Calibri" w:hAnsi="Calibri" w:cs="Arial"/>
                <w:color w:val="000000"/>
                <w:sz w:val="18"/>
                <w:szCs w:val="18"/>
                <w:lang w:val="en-US"/>
              </w:rPr>
            </w:pPr>
            <w:r w:rsidRPr="0039166F">
              <w:rPr>
                <w:rFonts w:ascii="Calibri" w:hAnsi="Calibri" w:cs="Arial"/>
                <w:color w:val="000000"/>
                <w:sz w:val="18"/>
                <w:szCs w:val="18"/>
                <w:lang w:val="en-US"/>
              </w:rPr>
              <w:t>Martin Donarski</w:t>
            </w:r>
          </w:p>
          <w:p w14:paraId="25731998" w14:textId="77777777" w:rsidR="00801B96" w:rsidRPr="0039166F" w:rsidRDefault="00801B96" w:rsidP="00E40F58">
            <w:pPr>
              <w:rPr>
                <w:rFonts w:ascii="Calibri" w:hAnsi="Calibri" w:cs="Arial"/>
                <w:color w:val="FF0000"/>
                <w:sz w:val="18"/>
                <w:szCs w:val="18"/>
                <w:lang w:val="en-US"/>
              </w:rPr>
            </w:pPr>
            <w:r w:rsidRPr="0039166F">
              <w:rPr>
                <w:rFonts w:ascii="Calibri" w:hAnsi="Calibri" w:cs="Arial"/>
                <w:color w:val="000000"/>
                <w:sz w:val="18"/>
                <w:szCs w:val="18"/>
                <w:lang w:val="en-US"/>
              </w:rPr>
              <w:t>m.donarski@icco.nl</w:t>
            </w:r>
          </w:p>
        </w:tc>
      </w:tr>
      <w:tr w:rsidR="00801B96" w:rsidRPr="0039166F" w14:paraId="53EF2D07" w14:textId="77777777" w:rsidTr="00801B96">
        <w:tc>
          <w:tcPr>
            <w:tcW w:w="5378" w:type="dxa"/>
            <w:gridSpan w:val="2"/>
            <w:tcBorders>
              <w:left w:val="single" w:sz="4" w:space="0" w:color="auto"/>
            </w:tcBorders>
          </w:tcPr>
          <w:p w14:paraId="2A39A465" w14:textId="77777777" w:rsidR="00801B96" w:rsidRPr="006C27D3" w:rsidRDefault="00801B96" w:rsidP="006C27D3">
            <w:pPr>
              <w:rPr>
                <w:rFonts w:ascii="Calibri" w:hAnsi="Calibri" w:cs="Arial"/>
                <w:b/>
                <w:sz w:val="18"/>
                <w:szCs w:val="16"/>
              </w:rPr>
            </w:pPr>
            <w:r w:rsidRPr="006C27D3">
              <w:rPr>
                <w:rFonts w:ascii="Calibri" w:hAnsi="Calibri" w:cs="Arial"/>
                <w:b/>
                <w:sz w:val="18"/>
                <w:szCs w:val="16"/>
              </w:rPr>
              <w:t xml:space="preserve">Veuillez noter que les cotations peuvent être envoyées par la poste ou e-mail </w:t>
            </w:r>
          </w:p>
        </w:tc>
      </w:tr>
    </w:tbl>
    <w:p w14:paraId="62486C05" w14:textId="77777777" w:rsidR="00C103DD" w:rsidRPr="0039166F" w:rsidRDefault="00C103DD" w:rsidP="00C103DD">
      <w:pPr>
        <w:jc w:val="right"/>
        <w:rPr>
          <w:rFonts w:ascii="Calibri" w:hAnsi="Calibri" w:cs="Arial"/>
          <w:sz w:val="20"/>
          <w:szCs w:val="20"/>
          <w:highlight w:val="yellow"/>
          <w:lang w:val="fr-CA"/>
        </w:rPr>
      </w:pPr>
    </w:p>
    <w:p w14:paraId="4101652C" w14:textId="77777777" w:rsidR="005A3519" w:rsidRPr="0039166F" w:rsidRDefault="005A3519">
      <w:pPr>
        <w:rPr>
          <w:rFonts w:ascii="Calibri" w:hAnsi="Calibri" w:cs="Arial"/>
          <w:b/>
          <w:lang w:val="fr-CA"/>
        </w:rPr>
      </w:pPr>
    </w:p>
    <w:p w14:paraId="4BA750B9" w14:textId="77777777" w:rsidR="005A3519" w:rsidRPr="0039166F" w:rsidRDefault="00E40F58">
      <w:pPr>
        <w:rPr>
          <w:rFonts w:ascii="Calibri" w:hAnsi="Calibri" w:cs="Arial"/>
          <w:b/>
          <w:sz w:val="20"/>
          <w:szCs w:val="20"/>
          <w:lang w:val="fr-CA"/>
        </w:rPr>
      </w:pPr>
      <w:r w:rsidRPr="0039166F">
        <w:rPr>
          <w:rFonts w:ascii="Calibri" w:hAnsi="Calibri" w:cs="Arial"/>
          <w:b/>
          <w:caps/>
          <w:szCs w:val="16"/>
          <w:lang w:val="fr-CA"/>
        </w:rPr>
        <w:t xml:space="preserve">ICCO </w:t>
      </w:r>
      <w:r w:rsidR="0090742E">
        <w:rPr>
          <w:rFonts w:ascii="Calibri" w:hAnsi="Calibri" w:cs="Arial"/>
          <w:b/>
          <w:caps/>
          <w:szCs w:val="16"/>
          <w:lang w:val="fr-CA"/>
        </w:rPr>
        <w:t xml:space="preserve">PARTIE DE CORDAID </w:t>
      </w:r>
      <w:r w:rsidR="006402B3" w:rsidRPr="0039166F">
        <w:rPr>
          <w:rFonts w:ascii="Calibri" w:hAnsi="Calibri" w:cs="Arial"/>
          <w:b/>
          <w:caps/>
          <w:szCs w:val="16"/>
          <w:lang w:val="fr-CA"/>
        </w:rPr>
        <w:t xml:space="preserve">VOUS INVITE À SOUMETTRE </w:t>
      </w:r>
      <w:r w:rsidR="004B74CC" w:rsidRPr="0039166F">
        <w:rPr>
          <w:rFonts w:ascii="Calibri" w:hAnsi="Calibri" w:cs="Arial"/>
          <w:b/>
          <w:caps/>
          <w:szCs w:val="16"/>
          <w:lang w:val="fr-CA"/>
        </w:rPr>
        <w:t>UN DEVIS</w:t>
      </w:r>
      <w:r w:rsidR="00376F89" w:rsidRPr="0039166F">
        <w:rPr>
          <w:rFonts w:ascii="Calibri" w:hAnsi="Calibri" w:cs="Arial"/>
          <w:b/>
          <w:caps/>
          <w:szCs w:val="16"/>
          <w:lang w:val="fr-CA"/>
        </w:rPr>
        <w:t xml:space="preserve"> POUR LA FOURNITURE ET </w:t>
      </w:r>
      <w:r w:rsidR="00911951">
        <w:rPr>
          <w:rFonts w:ascii="Calibri" w:hAnsi="Calibri" w:cs="Arial"/>
          <w:b/>
          <w:caps/>
          <w:szCs w:val="16"/>
          <w:lang w:val="fr-CA"/>
        </w:rPr>
        <w:t>MISE EN ROUTE</w:t>
      </w:r>
      <w:r w:rsidR="00376F89" w:rsidRPr="0039166F">
        <w:rPr>
          <w:rFonts w:ascii="Calibri" w:hAnsi="Calibri" w:cs="Arial"/>
          <w:b/>
          <w:caps/>
          <w:szCs w:val="16"/>
          <w:lang w:val="fr-CA"/>
        </w:rPr>
        <w:t xml:space="preserve"> DES EQUIPEMENTS SUIVANTS</w:t>
      </w:r>
      <w:r w:rsidR="00B9117C" w:rsidRPr="0039166F">
        <w:rPr>
          <w:rFonts w:ascii="Calibri" w:hAnsi="Calibri" w:cs="Arial"/>
          <w:b/>
          <w:caps/>
          <w:lang w:val="fr-CA"/>
        </w:rPr>
        <w:t>:</w:t>
      </w:r>
      <w:r w:rsidR="006B3967" w:rsidRPr="0039166F">
        <w:rPr>
          <w:rFonts w:ascii="Calibri" w:hAnsi="Calibri" w:cs="Arial"/>
          <w:b/>
          <w:caps/>
          <w:lang w:val="fr-CA"/>
        </w:rPr>
        <w:t xml:space="preserve"> </w:t>
      </w:r>
    </w:p>
    <w:p w14:paraId="4B99056E" w14:textId="77777777" w:rsidR="00FC597D" w:rsidRPr="0039166F" w:rsidRDefault="00FC597D">
      <w:pPr>
        <w:rPr>
          <w:rFonts w:ascii="Calibri" w:hAnsi="Calibri" w:cs="Arial"/>
          <w:b/>
          <w:caps/>
          <w:sz w:val="20"/>
          <w:szCs w:val="20"/>
          <w:lang w:val="fr-CA"/>
        </w:rPr>
      </w:pPr>
    </w:p>
    <w:p w14:paraId="1299C43A" w14:textId="77777777" w:rsidR="005A3519" w:rsidRPr="0039166F" w:rsidRDefault="005A3519">
      <w:pPr>
        <w:rPr>
          <w:rFonts w:ascii="Calibri" w:hAnsi="Calibri" w:cs="Arial"/>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65"/>
        <w:gridCol w:w="2833"/>
      </w:tblGrid>
      <w:tr w:rsidR="005A3519" w:rsidRPr="00376F89" w14:paraId="0A8369CE" w14:textId="77777777" w:rsidTr="00DB7051">
        <w:tc>
          <w:tcPr>
            <w:tcW w:w="1008" w:type="dxa"/>
            <w:tcBorders>
              <w:bottom w:val="single" w:sz="4" w:space="0" w:color="auto"/>
            </w:tcBorders>
          </w:tcPr>
          <w:p w14:paraId="769726BA" w14:textId="77777777" w:rsidR="005A3519" w:rsidRPr="00376F89" w:rsidRDefault="003155EA">
            <w:pPr>
              <w:rPr>
                <w:rFonts w:ascii="Calibri" w:hAnsi="Calibri" w:cs="Arial"/>
                <w:b/>
                <w:sz w:val="20"/>
                <w:szCs w:val="20"/>
              </w:rPr>
            </w:pPr>
            <w:r w:rsidRPr="00376F89">
              <w:rPr>
                <w:rFonts w:ascii="Calibri" w:hAnsi="Calibri" w:cs="Arial"/>
                <w:b/>
                <w:sz w:val="20"/>
                <w:szCs w:val="20"/>
              </w:rPr>
              <w:t>Item</w:t>
            </w:r>
          </w:p>
        </w:tc>
        <w:tc>
          <w:tcPr>
            <w:tcW w:w="4860" w:type="dxa"/>
            <w:tcBorders>
              <w:bottom w:val="single" w:sz="4" w:space="0" w:color="auto"/>
            </w:tcBorders>
          </w:tcPr>
          <w:p w14:paraId="31FF54C8" w14:textId="77777777" w:rsidR="005A3519" w:rsidRPr="00376F89" w:rsidRDefault="005A3519">
            <w:pPr>
              <w:rPr>
                <w:rFonts w:ascii="Calibri" w:hAnsi="Calibri" w:cs="Arial"/>
                <w:b/>
                <w:sz w:val="20"/>
                <w:szCs w:val="20"/>
              </w:rPr>
            </w:pPr>
            <w:r w:rsidRPr="00376F89">
              <w:rPr>
                <w:rFonts w:ascii="Calibri" w:hAnsi="Calibri" w:cs="Arial"/>
                <w:b/>
                <w:sz w:val="20"/>
                <w:szCs w:val="20"/>
              </w:rPr>
              <w:t>Description</w:t>
            </w:r>
          </w:p>
        </w:tc>
        <w:tc>
          <w:tcPr>
            <w:tcW w:w="1465" w:type="dxa"/>
            <w:tcBorders>
              <w:bottom w:val="single" w:sz="4" w:space="0" w:color="auto"/>
            </w:tcBorders>
          </w:tcPr>
          <w:p w14:paraId="0F4DC986" w14:textId="77777777" w:rsidR="005A3519" w:rsidRPr="00376F89" w:rsidRDefault="00376F89">
            <w:pPr>
              <w:pStyle w:val="Titre1"/>
              <w:rPr>
                <w:rFonts w:ascii="Calibri" w:hAnsi="Calibri"/>
                <w:lang w:val="fr-FR" w:eastAsia="da-DK"/>
              </w:rPr>
            </w:pPr>
            <w:r w:rsidRPr="00376F89">
              <w:rPr>
                <w:rFonts w:ascii="Calibri" w:hAnsi="Calibri"/>
                <w:lang w:val="fr-FR" w:eastAsia="da-DK"/>
              </w:rPr>
              <w:t>Quantité</w:t>
            </w:r>
          </w:p>
        </w:tc>
        <w:tc>
          <w:tcPr>
            <w:tcW w:w="2833" w:type="dxa"/>
            <w:tcBorders>
              <w:bottom w:val="single" w:sz="4" w:space="0" w:color="auto"/>
            </w:tcBorders>
          </w:tcPr>
          <w:p w14:paraId="442D3FDA" w14:textId="77777777" w:rsidR="005A3519" w:rsidRPr="00376F89" w:rsidRDefault="00376F89">
            <w:pPr>
              <w:rPr>
                <w:rFonts w:ascii="Calibri" w:hAnsi="Calibri" w:cs="Arial"/>
                <w:b/>
                <w:sz w:val="20"/>
                <w:szCs w:val="20"/>
              </w:rPr>
            </w:pPr>
            <w:r w:rsidRPr="00376F89">
              <w:rPr>
                <w:rFonts w:ascii="Calibri" w:hAnsi="Calibri" w:cs="Arial"/>
                <w:b/>
                <w:sz w:val="20"/>
                <w:szCs w:val="20"/>
              </w:rPr>
              <w:t>Lieu et</w:t>
            </w:r>
            <w:r w:rsidR="005A3519" w:rsidRPr="00376F89">
              <w:rPr>
                <w:rFonts w:ascii="Calibri" w:hAnsi="Calibri" w:cs="Arial"/>
                <w:b/>
                <w:sz w:val="20"/>
                <w:szCs w:val="20"/>
              </w:rPr>
              <w:t xml:space="preserve"> date</w:t>
            </w:r>
            <w:r w:rsidRPr="00376F89">
              <w:rPr>
                <w:rFonts w:ascii="Calibri" w:hAnsi="Calibri" w:cs="Arial"/>
                <w:b/>
                <w:sz w:val="20"/>
                <w:szCs w:val="20"/>
              </w:rPr>
              <w:t xml:space="preserve"> de livraison</w:t>
            </w:r>
          </w:p>
        </w:tc>
      </w:tr>
      <w:tr w:rsidR="00A56178" w:rsidRPr="00376F89" w14:paraId="1BAC6264" w14:textId="77777777" w:rsidTr="00DB7051">
        <w:tc>
          <w:tcPr>
            <w:tcW w:w="1008" w:type="dxa"/>
            <w:tcBorders>
              <w:top w:val="single" w:sz="4" w:space="0" w:color="auto"/>
              <w:left w:val="single" w:sz="4" w:space="0" w:color="auto"/>
              <w:bottom w:val="single" w:sz="4" w:space="0" w:color="auto"/>
              <w:right w:val="single" w:sz="4" w:space="0" w:color="auto"/>
            </w:tcBorders>
          </w:tcPr>
          <w:p w14:paraId="37AA8FDF" w14:textId="77777777" w:rsidR="00A56178" w:rsidRPr="00376F89" w:rsidRDefault="00376F89">
            <w:pPr>
              <w:jc w:val="center"/>
              <w:rPr>
                <w:rFonts w:ascii="Calibri" w:hAnsi="Calibri" w:cs="Arial"/>
                <w:sz w:val="20"/>
                <w:szCs w:val="20"/>
              </w:rPr>
            </w:pPr>
            <w:r w:rsidRPr="00376F89">
              <w:rPr>
                <w:rFonts w:ascii="Calibri" w:hAnsi="Calibri" w:cs="Arial"/>
                <w:sz w:val="20"/>
                <w:szCs w:val="20"/>
              </w:rPr>
              <w:t>LOT 1</w:t>
            </w:r>
          </w:p>
        </w:tc>
        <w:tc>
          <w:tcPr>
            <w:tcW w:w="4860" w:type="dxa"/>
            <w:tcBorders>
              <w:top w:val="single" w:sz="4" w:space="0" w:color="auto"/>
              <w:left w:val="single" w:sz="4" w:space="0" w:color="auto"/>
              <w:bottom w:val="single" w:sz="4" w:space="0" w:color="auto"/>
              <w:right w:val="single" w:sz="4" w:space="0" w:color="auto"/>
            </w:tcBorders>
          </w:tcPr>
          <w:p w14:paraId="4E3A7EF7" w14:textId="77777777" w:rsidR="00A56178" w:rsidRPr="00347389" w:rsidRDefault="0090446B" w:rsidP="00B9117C">
            <w:pPr>
              <w:rPr>
                <w:rFonts w:ascii="Calibri" w:hAnsi="Calibri" w:cs="Arial"/>
                <w:sz w:val="20"/>
                <w:szCs w:val="20"/>
              </w:rPr>
            </w:pPr>
            <w:r w:rsidRPr="00347389">
              <w:rPr>
                <w:rFonts w:ascii="Calibri" w:hAnsi="Calibri" w:cs="Arial"/>
                <w:sz w:val="20"/>
                <w:szCs w:val="20"/>
              </w:rPr>
              <w:t xml:space="preserve">Unité complète de stockage frigorifique constitué de 2 conteneurs </w:t>
            </w:r>
            <w:r w:rsidR="00911951" w:rsidRPr="00347389">
              <w:rPr>
                <w:rFonts w:ascii="Calibri" w:hAnsi="Calibri" w:cs="Arial"/>
                <w:sz w:val="20"/>
                <w:szCs w:val="20"/>
              </w:rPr>
              <w:t xml:space="preserve">frigorifiques </w:t>
            </w:r>
            <w:r w:rsidRPr="00347389">
              <w:rPr>
                <w:rFonts w:ascii="Calibri" w:hAnsi="Calibri" w:cs="Arial"/>
                <w:sz w:val="20"/>
                <w:szCs w:val="20"/>
              </w:rPr>
              <w:t>de 40 pieds</w:t>
            </w:r>
            <w:r w:rsidR="00911951" w:rsidRPr="00347389">
              <w:rPr>
                <w:rFonts w:ascii="Calibri" w:hAnsi="Calibri" w:cs="Arial"/>
                <w:sz w:val="20"/>
                <w:szCs w:val="20"/>
              </w:rPr>
              <w:t xml:space="preserve"> (Hi-cube)</w:t>
            </w:r>
            <w:r w:rsidR="00347389" w:rsidRPr="00347389">
              <w:rPr>
                <w:rFonts w:ascii="Calibri" w:hAnsi="Calibri" w:cs="Arial"/>
                <w:sz w:val="20"/>
                <w:szCs w:val="20"/>
              </w:rPr>
              <w:t xml:space="preserve"> spécialement adaptés pour la conservation des semences de pomme de terre</w:t>
            </w:r>
            <w:r w:rsidRPr="00347389">
              <w:rPr>
                <w:rFonts w:ascii="Calibri" w:hAnsi="Calibri" w:cs="Arial"/>
                <w:sz w:val="20"/>
                <w:szCs w:val="20"/>
              </w:rPr>
              <w:t>, incluant les caisses de stockage et groupe électrogène</w:t>
            </w:r>
            <w:r w:rsidR="00911951" w:rsidRPr="00347389">
              <w:rPr>
                <w:rFonts w:ascii="Calibri" w:hAnsi="Calibri" w:cs="Arial"/>
                <w:sz w:val="20"/>
                <w:szCs w:val="20"/>
              </w:rPr>
              <w:t xml:space="preserve"> de secours</w:t>
            </w:r>
          </w:p>
        </w:tc>
        <w:tc>
          <w:tcPr>
            <w:tcW w:w="1465" w:type="dxa"/>
            <w:tcBorders>
              <w:top w:val="single" w:sz="4" w:space="0" w:color="auto"/>
              <w:left w:val="single" w:sz="4" w:space="0" w:color="auto"/>
              <w:bottom w:val="single" w:sz="4" w:space="0" w:color="auto"/>
              <w:right w:val="single" w:sz="4" w:space="0" w:color="auto"/>
            </w:tcBorders>
          </w:tcPr>
          <w:p w14:paraId="649841BE" w14:textId="77777777" w:rsidR="00A56178" w:rsidRPr="00C103DD" w:rsidRDefault="0090446B" w:rsidP="003155EA">
            <w:pPr>
              <w:jc w:val="center"/>
              <w:rPr>
                <w:rFonts w:ascii="Calibri" w:hAnsi="Calibri" w:cs="Arial"/>
                <w:sz w:val="20"/>
                <w:szCs w:val="20"/>
              </w:rPr>
            </w:pPr>
            <w:r>
              <w:rPr>
                <w:rFonts w:ascii="Calibri" w:hAnsi="Calibri" w:cs="Arial"/>
                <w:sz w:val="20"/>
                <w:szCs w:val="20"/>
              </w:rPr>
              <w:t>1</w:t>
            </w:r>
          </w:p>
        </w:tc>
        <w:tc>
          <w:tcPr>
            <w:tcW w:w="2833" w:type="dxa"/>
            <w:tcBorders>
              <w:top w:val="single" w:sz="4" w:space="0" w:color="auto"/>
              <w:left w:val="single" w:sz="4" w:space="0" w:color="auto"/>
              <w:bottom w:val="single" w:sz="4" w:space="0" w:color="auto"/>
              <w:right w:val="single" w:sz="4" w:space="0" w:color="auto"/>
            </w:tcBorders>
          </w:tcPr>
          <w:p w14:paraId="6351C516" w14:textId="77777777" w:rsidR="00A56178" w:rsidRPr="00C103DD" w:rsidRDefault="00347389" w:rsidP="00C103DD">
            <w:pPr>
              <w:rPr>
                <w:rFonts w:ascii="Calibri" w:hAnsi="Calibri" w:cs="Arial"/>
                <w:sz w:val="20"/>
                <w:szCs w:val="20"/>
              </w:rPr>
            </w:pPr>
            <w:r>
              <w:rPr>
                <w:rFonts w:ascii="Calibri" w:hAnsi="Calibri" w:cs="Arial"/>
                <w:sz w:val="20"/>
                <w:szCs w:val="20"/>
              </w:rPr>
              <w:t>CIF Nouakchott</w:t>
            </w:r>
            <w:r w:rsidR="00376F89" w:rsidRPr="00C103DD">
              <w:rPr>
                <w:rFonts w:ascii="Calibri" w:hAnsi="Calibri" w:cs="Arial"/>
                <w:sz w:val="20"/>
                <w:szCs w:val="20"/>
              </w:rPr>
              <w:t xml:space="preserve">, </w:t>
            </w:r>
            <w:r>
              <w:rPr>
                <w:rFonts w:ascii="Calibri" w:hAnsi="Calibri" w:cs="Arial"/>
                <w:sz w:val="20"/>
                <w:szCs w:val="20"/>
              </w:rPr>
              <w:t>Mauritanie</w:t>
            </w:r>
            <w:r w:rsidR="00376F89" w:rsidRPr="00C103DD">
              <w:rPr>
                <w:rFonts w:ascii="Calibri" w:hAnsi="Calibri" w:cs="Arial"/>
                <w:sz w:val="20"/>
                <w:szCs w:val="20"/>
              </w:rPr>
              <w:t xml:space="preserve">, </w:t>
            </w:r>
            <w:r w:rsidR="00911951" w:rsidRPr="00347389">
              <w:rPr>
                <w:rFonts w:ascii="Calibri" w:hAnsi="Calibri" w:cs="Arial"/>
                <w:sz w:val="20"/>
                <w:szCs w:val="20"/>
              </w:rPr>
              <w:t>février</w:t>
            </w:r>
            <w:r w:rsidR="00376F89" w:rsidRPr="00347389">
              <w:rPr>
                <w:rFonts w:ascii="Calibri" w:hAnsi="Calibri" w:cs="Arial"/>
                <w:sz w:val="20"/>
                <w:szCs w:val="20"/>
              </w:rPr>
              <w:t xml:space="preserve"> 202</w:t>
            </w:r>
            <w:r w:rsidR="0090446B" w:rsidRPr="00347389">
              <w:rPr>
                <w:rFonts w:ascii="Calibri" w:hAnsi="Calibri" w:cs="Arial"/>
                <w:sz w:val="20"/>
                <w:szCs w:val="20"/>
              </w:rPr>
              <w:t>4</w:t>
            </w:r>
          </w:p>
        </w:tc>
      </w:tr>
      <w:tr w:rsidR="00142063" w:rsidRPr="00376F89" w14:paraId="23F7A580" w14:textId="77777777" w:rsidTr="00DB7051">
        <w:tc>
          <w:tcPr>
            <w:tcW w:w="1008" w:type="dxa"/>
            <w:tcBorders>
              <w:top w:val="single" w:sz="4" w:space="0" w:color="auto"/>
              <w:left w:val="single" w:sz="4" w:space="0" w:color="auto"/>
              <w:bottom w:val="single" w:sz="4" w:space="0" w:color="auto"/>
              <w:right w:val="single" w:sz="4" w:space="0" w:color="auto"/>
            </w:tcBorders>
          </w:tcPr>
          <w:p w14:paraId="4758ACA6" w14:textId="77777777" w:rsidR="00142063" w:rsidRPr="00376F89" w:rsidRDefault="00142063">
            <w:pPr>
              <w:jc w:val="center"/>
              <w:rPr>
                <w:rFonts w:ascii="Calibri" w:hAnsi="Calibri" w:cs="Arial"/>
                <w:sz w:val="20"/>
                <w:szCs w:val="20"/>
              </w:rPr>
            </w:pPr>
            <w:r w:rsidRPr="00376F89">
              <w:rPr>
                <w:rFonts w:ascii="Calibri" w:hAnsi="Calibri" w:cs="Arial"/>
                <w:sz w:val="20"/>
                <w:szCs w:val="20"/>
              </w:rPr>
              <w:t xml:space="preserve">LOT </w:t>
            </w:r>
            <w:r>
              <w:rPr>
                <w:rFonts w:ascii="Calibri" w:hAnsi="Calibri" w:cs="Arial"/>
                <w:sz w:val="20"/>
                <w:szCs w:val="20"/>
              </w:rPr>
              <w:t>2</w:t>
            </w:r>
          </w:p>
        </w:tc>
        <w:tc>
          <w:tcPr>
            <w:tcW w:w="4860" w:type="dxa"/>
            <w:tcBorders>
              <w:top w:val="single" w:sz="4" w:space="0" w:color="auto"/>
              <w:left w:val="single" w:sz="4" w:space="0" w:color="auto"/>
              <w:bottom w:val="single" w:sz="4" w:space="0" w:color="auto"/>
              <w:right w:val="single" w:sz="4" w:space="0" w:color="auto"/>
            </w:tcBorders>
          </w:tcPr>
          <w:p w14:paraId="454CC938" w14:textId="77777777" w:rsidR="00142063" w:rsidRPr="00347389" w:rsidRDefault="00347389" w:rsidP="00C103DD">
            <w:pPr>
              <w:rPr>
                <w:rFonts w:ascii="Calibri" w:hAnsi="Calibri" w:cs="Arial"/>
                <w:sz w:val="20"/>
                <w:szCs w:val="20"/>
              </w:rPr>
            </w:pPr>
            <w:r w:rsidRPr="00347389">
              <w:rPr>
                <w:rFonts w:ascii="Calibri" w:hAnsi="Calibri" w:cs="Arial"/>
                <w:sz w:val="20"/>
                <w:szCs w:val="20"/>
              </w:rPr>
              <w:t>Groupe électrogène de secours pour alimenter le système avec accessoires pour branchement</w:t>
            </w:r>
          </w:p>
        </w:tc>
        <w:tc>
          <w:tcPr>
            <w:tcW w:w="1465" w:type="dxa"/>
            <w:tcBorders>
              <w:top w:val="single" w:sz="4" w:space="0" w:color="auto"/>
              <w:left w:val="single" w:sz="4" w:space="0" w:color="auto"/>
              <w:bottom w:val="single" w:sz="4" w:space="0" w:color="auto"/>
              <w:right w:val="single" w:sz="4" w:space="0" w:color="auto"/>
            </w:tcBorders>
          </w:tcPr>
          <w:p w14:paraId="56B20A0C" w14:textId="77777777" w:rsidR="00142063" w:rsidRPr="00C103DD" w:rsidRDefault="00347389" w:rsidP="00812F1C">
            <w:pPr>
              <w:jc w:val="center"/>
              <w:rPr>
                <w:rFonts w:ascii="Calibri" w:hAnsi="Calibri" w:cs="Arial"/>
                <w:sz w:val="20"/>
                <w:szCs w:val="20"/>
              </w:rPr>
            </w:pPr>
            <w:r>
              <w:rPr>
                <w:rFonts w:ascii="Calibri" w:hAnsi="Calibri" w:cs="Arial"/>
                <w:sz w:val="20"/>
                <w:szCs w:val="20"/>
              </w:rPr>
              <w:t>1</w:t>
            </w:r>
          </w:p>
        </w:tc>
        <w:tc>
          <w:tcPr>
            <w:tcW w:w="2833" w:type="dxa"/>
            <w:tcBorders>
              <w:top w:val="single" w:sz="4" w:space="0" w:color="auto"/>
              <w:left w:val="single" w:sz="4" w:space="0" w:color="auto"/>
              <w:bottom w:val="single" w:sz="4" w:space="0" w:color="auto"/>
              <w:right w:val="single" w:sz="4" w:space="0" w:color="auto"/>
            </w:tcBorders>
          </w:tcPr>
          <w:p w14:paraId="6CE12508" w14:textId="77777777" w:rsidR="00142063" w:rsidRPr="00C103DD" w:rsidRDefault="00347389" w:rsidP="00C103DD">
            <w:pPr>
              <w:rPr>
                <w:rFonts w:ascii="Calibri" w:hAnsi="Calibri" w:cs="Arial"/>
                <w:sz w:val="20"/>
                <w:szCs w:val="20"/>
              </w:rPr>
            </w:pPr>
            <w:r>
              <w:rPr>
                <w:rFonts w:ascii="Calibri" w:hAnsi="Calibri" w:cs="Arial"/>
                <w:sz w:val="20"/>
                <w:szCs w:val="20"/>
              </w:rPr>
              <w:t>CIF Nouakchott</w:t>
            </w:r>
            <w:r w:rsidRPr="00C103DD">
              <w:rPr>
                <w:rFonts w:ascii="Calibri" w:hAnsi="Calibri" w:cs="Arial"/>
                <w:sz w:val="20"/>
                <w:szCs w:val="20"/>
              </w:rPr>
              <w:t xml:space="preserve">, </w:t>
            </w:r>
            <w:r>
              <w:rPr>
                <w:rFonts w:ascii="Calibri" w:hAnsi="Calibri" w:cs="Arial"/>
                <w:sz w:val="20"/>
                <w:szCs w:val="20"/>
              </w:rPr>
              <w:t>Mauritanie</w:t>
            </w:r>
            <w:r w:rsidRPr="00C103DD">
              <w:rPr>
                <w:rFonts w:ascii="Calibri" w:hAnsi="Calibri" w:cs="Arial"/>
                <w:sz w:val="20"/>
                <w:szCs w:val="20"/>
              </w:rPr>
              <w:t xml:space="preserve">, </w:t>
            </w:r>
            <w:r w:rsidRPr="00347389">
              <w:rPr>
                <w:rFonts w:ascii="Calibri" w:hAnsi="Calibri" w:cs="Arial"/>
                <w:sz w:val="20"/>
                <w:szCs w:val="20"/>
              </w:rPr>
              <w:t>février 2024</w:t>
            </w:r>
          </w:p>
        </w:tc>
      </w:tr>
      <w:tr w:rsidR="00347389" w:rsidRPr="00376F89" w14:paraId="6B6B19B9" w14:textId="77777777" w:rsidTr="00DB7051">
        <w:tc>
          <w:tcPr>
            <w:tcW w:w="1008" w:type="dxa"/>
            <w:tcBorders>
              <w:top w:val="single" w:sz="4" w:space="0" w:color="auto"/>
              <w:left w:val="single" w:sz="4" w:space="0" w:color="auto"/>
              <w:bottom w:val="single" w:sz="4" w:space="0" w:color="auto"/>
              <w:right w:val="single" w:sz="4" w:space="0" w:color="auto"/>
            </w:tcBorders>
          </w:tcPr>
          <w:p w14:paraId="10667F08" w14:textId="77777777" w:rsidR="00347389" w:rsidRPr="00376F89" w:rsidRDefault="00347389" w:rsidP="00347389">
            <w:pPr>
              <w:jc w:val="center"/>
              <w:rPr>
                <w:rFonts w:ascii="Calibri" w:hAnsi="Calibri" w:cs="Arial"/>
                <w:sz w:val="20"/>
                <w:szCs w:val="20"/>
              </w:rPr>
            </w:pPr>
            <w:r>
              <w:rPr>
                <w:rFonts w:ascii="Calibri" w:hAnsi="Calibri" w:cs="Arial"/>
                <w:sz w:val="20"/>
                <w:szCs w:val="20"/>
              </w:rPr>
              <w:t>LOT 3</w:t>
            </w:r>
          </w:p>
        </w:tc>
        <w:tc>
          <w:tcPr>
            <w:tcW w:w="4860" w:type="dxa"/>
            <w:tcBorders>
              <w:top w:val="single" w:sz="4" w:space="0" w:color="auto"/>
              <w:left w:val="single" w:sz="4" w:space="0" w:color="auto"/>
              <w:bottom w:val="single" w:sz="4" w:space="0" w:color="auto"/>
              <w:right w:val="single" w:sz="4" w:space="0" w:color="auto"/>
            </w:tcBorders>
          </w:tcPr>
          <w:p w14:paraId="068F6B3F" w14:textId="77777777" w:rsidR="00347389" w:rsidRPr="00347389" w:rsidRDefault="00347389" w:rsidP="00347389">
            <w:pPr>
              <w:rPr>
                <w:rFonts w:ascii="Calibri" w:hAnsi="Calibri" w:cs="Arial"/>
                <w:sz w:val="20"/>
                <w:szCs w:val="20"/>
              </w:rPr>
            </w:pPr>
            <w:r w:rsidRPr="00347389">
              <w:rPr>
                <w:rFonts w:ascii="Calibri" w:hAnsi="Calibri" w:cs="Arial"/>
                <w:sz w:val="20"/>
                <w:szCs w:val="20"/>
              </w:rPr>
              <w:t>Formation d’un technicien frigoriste local et assistance à la mise en route et opération du système</w:t>
            </w:r>
          </w:p>
        </w:tc>
        <w:tc>
          <w:tcPr>
            <w:tcW w:w="1465" w:type="dxa"/>
            <w:tcBorders>
              <w:top w:val="single" w:sz="4" w:space="0" w:color="auto"/>
              <w:left w:val="single" w:sz="4" w:space="0" w:color="auto"/>
              <w:bottom w:val="single" w:sz="4" w:space="0" w:color="auto"/>
              <w:right w:val="single" w:sz="4" w:space="0" w:color="auto"/>
            </w:tcBorders>
          </w:tcPr>
          <w:p w14:paraId="204606EF" w14:textId="77777777" w:rsidR="00347389" w:rsidRDefault="00347389" w:rsidP="00347389">
            <w:pPr>
              <w:jc w:val="center"/>
              <w:rPr>
                <w:rFonts w:ascii="Calibri" w:hAnsi="Calibri" w:cs="Arial"/>
                <w:sz w:val="20"/>
                <w:szCs w:val="20"/>
              </w:rPr>
            </w:pPr>
            <w:r>
              <w:rPr>
                <w:rFonts w:ascii="Calibri" w:hAnsi="Calibri" w:cs="Arial"/>
                <w:sz w:val="20"/>
                <w:szCs w:val="20"/>
              </w:rPr>
              <w:t>FFT</w:t>
            </w:r>
          </w:p>
        </w:tc>
        <w:tc>
          <w:tcPr>
            <w:tcW w:w="2833" w:type="dxa"/>
            <w:tcBorders>
              <w:top w:val="single" w:sz="4" w:space="0" w:color="auto"/>
              <w:left w:val="single" w:sz="4" w:space="0" w:color="auto"/>
              <w:bottom w:val="single" w:sz="4" w:space="0" w:color="auto"/>
              <w:right w:val="single" w:sz="4" w:space="0" w:color="auto"/>
            </w:tcBorders>
          </w:tcPr>
          <w:p w14:paraId="146E8121" w14:textId="77777777" w:rsidR="00347389" w:rsidRPr="00C103DD" w:rsidRDefault="00347389" w:rsidP="00347389">
            <w:pPr>
              <w:rPr>
                <w:rFonts w:ascii="Calibri" w:hAnsi="Calibri" w:cs="Arial"/>
                <w:sz w:val="20"/>
                <w:szCs w:val="20"/>
              </w:rPr>
            </w:pPr>
            <w:r>
              <w:rPr>
                <w:rFonts w:ascii="Calibri" w:hAnsi="Calibri" w:cs="Arial"/>
                <w:sz w:val="20"/>
                <w:szCs w:val="20"/>
              </w:rPr>
              <w:t>NA</w:t>
            </w:r>
          </w:p>
        </w:tc>
      </w:tr>
    </w:tbl>
    <w:p w14:paraId="4DDBEF00" w14:textId="77777777" w:rsidR="005A3519" w:rsidRPr="0039166F" w:rsidRDefault="005A3519">
      <w:pPr>
        <w:rPr>
          <w:rFonts w:ascii="Calibri" w:hAnsi="Calibri" w:cs="Arial"/>
          <w:sz w:val="20"/>
          <w:szCs w:val="20"/>
          <w:lang w:val="fr-CA"/>
        </w:rPr>
      </w:pPr>
    </w:p>
    <w:p w14:paraId="536E4C89" w14:textId="77777777" w:rsidR="00142063" w:rsidRPr="00D64C30" w:rsidRDefault="00347389">
      <w:pPr>
        <w:rPr>
          <w:rFonts w:ascii="Calibri" w:hAnsi="Calibri" w:cs="Arial"/>
          <w:sz w:val="20"/>
          <w:szCs w:val="20"/>
        </w:rPr>
      </w:pPr>
      <w:r>
        <w:rPr>
          <w:rFonts w:ascii="Calibri" w:hAnsi="Calibri" w:cs="Arial"/>
          <w:sz w:val="20"/>
          <w:szCs w:val="20"/>
        </w:rPr>
        <w:t xml:space="preserve">Pour les spécifications détaillées de chaque LOT veuillez-vous référer </w:t>
      </w:r>
      <w:r w:rsidR="00361567" w:rsidRPr="00361567">
        <w:rPr>
          <w:rFonts w:ascii="Calibri" w:hAnsi="Calibri" w:cs="Arial"/>
          <w:b/>
          <w:bCs/>
          <w:sz w:val="20"/>
          <w:szCs w:val="20"/>
        </w:rPr>
        <w:t>Formulaire de données</w:t>
      </w:r>
      <w:r w:rsidR="00D64C30" w:rsidRPr="00361567">
        <w:rPr>
          <w:rFonts w:ascii="Calibri" w:hAnsi="Calibri" w:cs="Arial"/>
          <w:b/>
          <w:bCs/>
          <w:sz w:val="20"/>
          <w:szCs w:val="20"/>
        </w:rPr>
        <w:t xml:space="preserve"> technique</w:t>
      </w:r>
      <w:r w:rsidR="00361567">
        <w:rPr>
          <w:rFonts w:ascii="Calibri" w:hAnsi="Calibri" w:cs="Arial"/>
          <w:b/>
          <w:bCs/>
          <w:sz w:val="20"/>
          <w:szCs w:val="20"/>
        </w:rPr>
        <w:t>s</w:t>
      </w:r>
      <w:r w:rsidR="00D64C30" w:rsidRPr="00361567">
        <w:rPr>
          <w:rFonts w:ascii="Calibri" w:hAnsi="Calibri" w:cs="Arial"/>
          <w:b/>
          <w:bCs/>
          <w:sz w:val="20"/>
          <w:szCs w:val="20"/>
        </w:rPr>
        <w:t xml:space="preserve"> en Annexe </w:t>
      </w:r>
      <w:r w:rsidR="00361567" w:rsidRPr="00361567">
        <w:rPr>
          <w:rFonts w:ascii="Calibri" w:hAnsi="Calibri" w:cs="Arial"/>
          <w:b/>
          <w:bCs/>
          <w:sz w:val="20"/>
          <w:szCs w:val="20"/>
        </w:rPr>
        <w:t>2</w:t>
      </w:r>
      <w:r w:rsidR="00D64C30" w:rsidRPr="00D64C30">
        <w:rPr>
          <w:rFonts w:ascii="Calibri" w:hAnsi="Calibri" w:cs="Arial"/>
          <w:sz w:val="20"/>
          <w:szCs w:val="20"/>
        </w:rPr>
        <w:t xml:space="preserve"> </w:t>
      </w:r>
    </w:p>
    <w:p w14:paraId="3461D779" w14:textId="77777777" w:rsidR="00D64C30" w:rsidRPr="0039166F" w:rsidRDefault="00D64C30">
      <w:pPr>
        <w:rPr>
          <w:rFonts w:ascii="Calibri" w:hAnsi="Calibri" w:cs="Arial"/>
          <w:sz w:val="20"/>
          <w:szCs w:val="20"/>
          <w:lang w:val="fr-CA"/>
        </w:rPr>
      </w:pPr>
    </w:p>
    <w:p w14:paraId="3CF2D8B6" w14:textId="77777777" w:rsidR="00FB7306" w:rsidRPr="0039166F" w:rsidRDefault="00FB7306" w:rsidP="00A67930">
      <w:pPr>
        <w:pStyle w:val="Titre2"/>
        <w:jc w:val="center"/>
        <w:rPr>
          <w:rFonts w:ascii="Calibri" w:hAnsi="Calibri"/>
          <w:sz w:val="24"/>
          <w:lang w:val="fr-CA"/>
        </w:rPr>
      </w:pPr>
    </w:p>
    <w:p w14:paraId="65524BBF" w14:textId="77777777" w:rsidR="005A3519" w:rsidRPr="00AB2425" w:rsidRDefault="005A3519" w:rsidP="00A67930">
      <w:pPr>
        <w:pStyle w:val="Titre2"/>
        <w:jc w:val="center"/>
        <w:rPr>
          <w:rFonts w:ascii="Calibri" w:hAnsi="Calibri"/>
          <w:sz w:val="24"/>
        </w:rPr>
      </w:pPr>
      <w:r w:rsidRPr="00AB2425">
        <w:rPr>
          <w:rFonts w:ascii="Calibri" w:hAnsi="Calibri"/>
          <w:sz w:val="24"/>
        </w:rPr>
        <w:t>Instructions</w:t>
      </w:r>
    </w:p>
    <w:p w14:paraId="0FB78278" w14:textId="77777777" w:rsidR="005A3519" w:rsidRPr="004B74CC" w:rsidRDefault="005A3519">
      <w:pPr>
        <w:rPr>
          <w:rFonts w:ascii="Calibri" w:hAnsi="Calibri" w:cs="Arial"/>
          <w:sz w:val="20"/>
          <w:szCs w:val="20"/>
        </w:rPr>
      </w:pPr>
    </w:p>
    <w:p w14:paraId="4B3E2AE4" w14:textId="77777777" w:rsidR="005A3519" w:rsidRPr="004B74CC" w:rsidRDefault="00C26388" w:rsidP="003F6F54">
      <w:pPr>
        <w:numPr>
          <w:ilvl w:val="0"/>
          <w:numId w:val="2"/>
        </w:numPr>
        <w:rPr>
          <w:rFonts w:ascii="Calibri" w:hAnsi="Calibri" w:cs="Arial"/>
          <w:b/>
          <w:sz w:val="20"/>
          <w:szCs w:val="20"/>
        </w:rPr>
      </w:pPr>
      <w:r w:rsidRPr="004B74CC">
        <w:rPr>
          <w:rFonts w:ascii="Calibri" w:hAnsi="Calibri" w:cs="Arial"/>
          <w:b/>
          <w:sz w:val="20"/>
          <w:szCs w:val="20"/>
        </w:rPr>
        <w:t>Confirmation</w:t>
      </w:r>
    </w:p>
    <w:p w14:paraId="7F9A762D" w14:textId="77777777" w:rsidR="005A3519" w:rsidRPr="0090446B" w:rsidRDefault="004B74CC">
      <w:pPr>
        <w:rPr>
          <w:rFonts w:ascii="Calibri" w:hAnsi="Calibri" w:cs="Arial"/>
          <w:color w:val="FF0000"/>
          <w:sz w:val="20"/>
          <w:szCs w:val="20"/>
        </w:rPr>
      </w:pPr>
      <w:r w:rsidRPr="004B74CC">
        <w:rPr>
          <w:rFonts w:ascii="Calibri" w:hAnsi="Calibri" w:cs="Arial"/>
          <w:sz w:val="20"/>
          <w:szCs w:val="20"/>
        </w:rPr>
        <w:t xml:space="preserve">Dès réception de la demande de devis, veuillez informer </w:t>
      </w:r>
      <w:r w:rsidRPr="007A29E1">
        <w:rPr>
          <w:rFonts w:ascii="Calibri" w:hAnsi="Calibri" w:cs="Arial"/>
          <w:b/>
          <w:sz w:val="20"/>
          <w:szCs w:val="20"/>
        </w:rPr>
        <w:t xml:space="preserve">ICCO </w:t>
      </w:r>
      <w:proofErr w:type="spellStart"/>
      <w:r w:rsidRPr="007A29E1">
        <w:rPr>
          <w:rFonts w:ascii="Calibri" w:hAnsi="Calibri" w:cs="Arial"/>
          <w:b/>
          <w:sz w:val="20"/>
          <w:szCs w:val="20"/>
        </w:rPr>
        <w:t>Cooperation</w:t>
      </w:r>
      <w:proofErr w:type="spellEnd"/>
      <w:r w:rsidR="0090446B">
        <w:rPr>
          <w:rFonts w:ascii="Calibri" w:hAnsi="Calibri" w:cs="Arial"/>
          <w:b/>
          <w:sz w:val="20"/>
          <w:szCs w:val="20"/>
        </w:rPr>
        <w:t xml:space="preserve"> partie de </w:t>
      </w:r>
      <w:proofErr w:type="spellStart"/>
      <w:r w:rsidR="0090446B">
        <w:rPr>
          <w:rFonts w:ascii="Calibri" w:hAnsi="Calibri" w:cs="Arial"/>
          <w:b/>
          <w:sz w:val="20"/>
          <w:szCs w:val="20"/>
        </w:rPr>
        <w:t>Cordaid</w:t>
      </w:r>
      <w:proofErr w:type="spellEnd"/>
      <w:r w:rsidR="00E30921">
        <w:rPr>
          <w:rFonts w:ascii="Calibri" w:hAnsi="Calibri" w:cs="Arial"/>
          <w:sz w:val="20"/>
          <w:szCs w:val="20"/>
        </w:rPr>
        <w:t xml:space="preserve">, ci-après nommé </w:t>
      </w:r>
      <w:r w:rsidR="007A29E1">
        <w:rPr>
          <w:rFonts w:ascii="Calibri" w:hAnsi="Calibri" w:cs="Arial"/>
          <w:sz w:val="20"/>
          <w:szCs w:val="20"/>
        </w:rPr>
        <w:t xml:space="preserve">le </w:t>
      </w:r>
      <w:r w:rsidR="007A29E1">
        <w:rPr>
          <w:rFonts w:ascii="Calibri" w:hAnsi="Calibri" w:cs="Arial"/>
          <w:b/>
          <w:sz w:val="20"/>
          <w:szCs w:val="20"/>
        </w:rPr>
        <w:t>CLIENT</w:t>
      </w:r>
      <w:r w:rsidR="00E30921">
        <w:rPr>
          <w:rFonts w:ascii="Calibri" w:hAnsi="Calibri" w:cs="Arial"/>
          <w:sz w:val="20"/>
          <w:szCs w:val="20"/>
        </w:rPr>
        <w:t xml:space="preserve">, </w:t>
      </w:r>
      <w:r w:rsidRPr="004B74CC">
        <w:rPr>
          <w:rFonts w:ascii="Calibri" w:hAnsi="Calibri" w:cs="Arial"/>
          <w:sz w:val="20"/>
          <w:szCs w:val="20"/>
        </w:rPr>
        <w:t>de votre intention de soumettre un devis. Veuillez répondre même si vous êtes dans l'impossibilité de le faire</w:t>
      </w:r>
      <w:r w:rsidR="005D4CF2">
        <w:rPr>
          <w:rFonts w:ascii="Calibri" w:hAnsi="Calibri" w:cs="Arial"/>
          <w:sz w:val="20"/>
          <w:szCs w:val="20"/>
        </w:rPr>
        <w:t>.</w:t>
      </w:r>
    </w:p>
    <w:p w14:paraId="1FC39945" w14:textId="77777777" w:rsidR="005A3519" w:rsidRPr="004B74CC" w:rsidRDefault="005A3519">
      <w:pPr>
        <w:rPr>
          <w:rFonts w:ascii="Calibri" w:hAnsi="Calibri" w:cs="Arial"/>
          <w:sz w:val="20"/>
          <w:szCs w:val="20"/>
        </w:rPr>
      </w:pPr>
    </w:p>
    <w:p w14:paraId="2A40E682" w14:textId="77777777" w:rsidR="005A3519" w:rsidRPr="004B74CC" w:rsidRDefault="004B74CC" w:rsidP="003F6F54">
      <w:pPr>
        <w:numPr>
          <w:ilvl w:val="0"/>
          <w:numId w:val="2"/>
        </w:numPr>
        <w:rPr>
          <w:rFonts w:ascii="Calibri" w:hAnsi="Calibri" w:cs="Arial"/>
          <w:b/>
          <w:sz w:val="20"/>
          <w:szCs w:val="20"/>
        </w:rPr>
      </w:pPr>
      <w:r w:rsidRPr="004B74CC">
        <w:rPr>
          <w:rFonts w:ascii="Calibri" w:hAnsi="Calibri" w:cs="Arial"/>
          <w:b/>
          <w:sz w:val="20"/>
          <w:szCs w:val="20"/>
        </w:rPr>
        <w:t>Général</w:t>
      </w:r>
    </w:p>
    <w:p w14:paraId="4080BF7C" w14:textId="0C08CD59" w:rsidR="00E24AB3" w:rsidRPr="004B74CC" w:rsidRDefault="004B74CC">
      <w:pPr>
        <w:rPr>
          <w:rFonts w:ascii="Calibri" w:hAnsi="Calibri" w:cs="Arial"/>
          <w:sz w:val="20"/>
          <w:szCs w:val="20"/>
        </w:rPr>
      </w:pPr>
      <w:r w:rsidRPr="3F94A8E2">
        <w:rPr>
          <w:rFonts w:ascii="Calibri" w:hAnsi="Calibri" w:cs="Arial"/>
          <w:sz w:val="20"/>
          <w:szCs w:val="20"/>
        </w:rPr>
        <w:t xml:space="preserve">Les biens à acheter sont destinés à être utilisés par </w:t>
      </w:r>
      <w:r w:rsidR="007A29E1" w:rsidRPr="3F94A8E2">
        <w:rPr>
          <w:rFonts w:ascii="Calibri" w:hAnsi="Calibri" w:cs="Arial"/>
          <w:sz w:val="20"/>
          <w:szCs w:val="20"/>
        </w:rPr>
        <w:t xml:space="preserve">le </w:t>
      </w:r>
      <w:r w:rsidR="007A29E1" w:rsidRPr="3F94A8E2">
        <w:rPr>
          <w:rFonts w:ascii="Calibri" w:hAnsi="Calibri" w:cs="Arial"/>
          <w:b/>
          <w:bCs/>
          <w:sz w:val="20"/>
          <w:szCs w:val="20"/>
        </w:rPr>
        <w:t>CLIENT</w:t>
      </w:r>
      <w:r w:rsidRPr="3F94A8E2">
        <w:rPr>
          <w:rFonts w:ascii="Calibri" w:hAnsi="Calibri" w:cs="Arial"/>
          <w:sz w:val="20"/>
          <w:szCs w:val="20"/>
        </w:rPr>
        <w:t xml:space="preserve"> pour le projet </w:t>
      </w:r>
      <w:proofErr w:type="spellStart"/>
      <w:r w:rsidRPr="3F94A8E2">
        <w:rPr>
          <w:rFonts w:ascii="Calibri" w:hAnsi="Calibri" w:cs="Arial"/>
          <w:sz w:val="20"/>
          <w:szCs w:val="20"/>
        </w:rPr>
        <w:t>Jege</w:t>
      </w:r>
      <w:proofErr w:type="spellEnd"/>
      <w:r w:rsidRPr="3F94A8E2">
        <w:rPr>
          <w:rFonts w:ascii="Calibri" w:hAnsi="Calibri" w:cs="Arial"/>
          <w:sz w:val="20"/>
          <w:szCs w:val="20"/>
        </w:rPr>
        <w:t xml:space="preserve"> ni </w:t>
      </w:r>
      <w:proofErr w:type="spellStart"/>
      <w:r w:rsidRPr="3F94A8E2">
        <w:rPr>
          <w:rFonts w:ascii="Calibri" w:hAnsi="Calibri" w:cs="Arial"/>
          <w:sz w:val="20"/>
          <w:szCs w:val="20"/>
        </w:rPr>
        <w:t>Jaba</w:t>
      </w:r>
      <w:proofErr w:type="spellEnd"/>
      <w:r w:rsidRPr="3F94A8E2">
        <w:rPr>
          <w:rFonts w:ascii="Calibri" w:hAnsi="Calibri" w:cs="Arial"/>
          <w:sz w:val="20"/>
          <w:szCs w:val="20"/>
        </w:rPr>
        <w:t xml:space="preserve"> </w:t>
      </w:r>
      <w:r w:rsidR="00E30921" w:rsidRPr="3F94A8E2">
        <w:rPr>
          <w:rFonts w:ascii="Calibri" w:hAnsi="Calibri" w:cs="Arial"/>
          <w:sz w:val="20"/>
          <w:szCs w:val="20"/>
        </w:rPr>
        <w:t xml:space="preserve">au Mali </w:t>
      </w:r>
      <w:r w:rsidRPr="3F94A8E2">
        <w:rPr>
          <w:rFonts w:ascii="Calibri" w:hAnsi="Calibri" w:cs="Arial"/>
          <w:sz w:val="20"/>
          <w:szCs w:val="20"/>
        </w:rPr>
        <w:t xml:space="preserve">sous financement de la Coopération des Pays Bas. </w:t>
      </w:r>
      <w:r w:rsidR="005A3519" w:rsidRPr="3F94A8E2">
        <w:rPr>
          <w:rFonts w:ascii="Calibri" w:hAnsi="Calibri" w:cs="Arial"/>
          <w:sz w:val="20"/>
          <w:szCs w:val="20"/>
        </w:rPr>
        <w:t xml:space="preserve"> </w:t>
      </w:r>
    </w:p>
    <w:p w14:paraId="29D6B04F" w14:textId="77777777" w:rsidR="005A3519" w:rsidRPr="00EC3575" w:rsidRDefault="00E24AB3">
      <w:pPr>
        <w:rPr>
          <w:rFonts w:ascii="Calibri" w:hAnsi="Calibri" w:cs="Arial"/>
          <w:sz w:val="20"/>
          <w:szCs w:val="20"/>
        </w:rPr>
      </w:pPr>
      <w:r w:rsidRPr="00EC3575">
        <w:rPr>
          <w:rFonts w:ascii="Calibri" w:hAnsi="Calibri" w:cs="Arial"/>
          <w:sz w:val="20"/>
          <w:szCs w:val="20"/>
        </w:rPr>
        <w:t xml:space="preserve"> </w:t>
      </w:r>
    </w:p>
    <w:p w14:paraId="02724B8E" w14:textId="77777777" w:rsidR="005A3519" w:rsidRPr="00EC3575" w:rsidRDefault="004B74CC" w:rsidP="003F6F54">
      <w:pPr>
        <w:numPr>
          <w:ilvl w:val="0"/>
          <w:numId w:val="2"/>
        </w:numPr>
        <w:rPr>
          <w:rFonts w:ascii="Calibri" w:hAnsi="Calibri" w:cs="Arial"/>
          <w:b/>
          <w:sz w:val="20"/>
          <w:szCs w:val="20"/>
        </w:rPr>
      </w:pPr>
      <w:r w:rsidRPr="00EC3575">
        <w:rPr>
          <w:rFonts w:ascii="Calibri" w:hAnsi="Calibri" w:cs="Arial"/>
          <w:b/>
          <w:sz w:val="20"/>
          <w:szCs w:val="20"/>
        </w:rPr>
        <w:t>Coût du devis</w:t>
      </w:r>
    </w:p>
    <w:p w14:paraId="17D3C132" w14:textId="77777777" w:rsidR="005A3519" w:rsidRPr="00EC3575" w:rsidRDefault="004B74CC">
      <w:pPr>
        <w:rPr>
          <w:rFonts w:ascii="Calibri" w:hAnsi="Calibri" w:cs="Arial"/>
          <w:sz w:val="20"/>
          <w:szCs w:val="20"/>
        </w:rPr>
      </w:pPr>
      <w:r w:rsidRPr="00EC3575">
        <w:rPr>
          <w:rFonts w:ascii="Calibri" w:hAnsi="Calibri" w:cs="Arial"/>
          <w:sz w:val="20"/>
          <w:szCs w:val="20"/>
        </w:rPr>
        <w:t xml:space="preserve">Le fournisseur supporte tous les frais liés à la préparation et à la présentation de cette offre et </w:t>
      </w:r>
      <w:r w:rsidR="007A29E1">
        <w:rPr>
          <w:rFonts w:ascii="Calibri" w:hAnsi="Calibri" w:cs="Arial"/>
          <w:sz w:val="20"/>
          <w:szCs w:val="20"/>
        </w:rPr>
        <w:t xml:space="preserve">le </w:t>
      </w:r>
      <w:r w:rsidR="007A29E1">
        <w:rPr>
          <w:rFonts w:ascii="Calibri" w:hAnsi="Calibri" w:cs="Arial"/>
          <w:b/>
          <w:sz w:val="20"/>
          <w:szCs w:val="20"/>
        </w:rPr>
        <w:t>CLIENT</w:t>
      </w:r>
      <w:r w:rsidR="007A29E1" w:rsidRPr="004B74CC">
        <w:rPr>
          <w:rFonts w:ascii="Calibri" w:hAnsi="Calibri" w:cs="Arial"/>
          <w:sz w:val="20"/>
          <w:szCs w:val="20"/>
        </w:rPr>
        <w:t xml:space="preserve"> </w:t>
      </w:r>
      <w:r w:rsidRPr="00EC3575">
        <w:rPr>
          <w:rFonts w:ascii="Calibri" w:hAnsi="Calibri" w:cs="Arial"/>
          <w:sz w:val="20"/>
          <w:szCs w:val="20"/>
        </w:rPr>
        <w:t>ne sera en aucun cas responsable de ces frais, quel que soit le déroulement ou le résultat de la procédure négociée.</w:t>
      </w:r>
    </w:p>
    <w:p w14:paraId="0562CB0E" w14:textId="77777777" w:rsidR="007246EB" w:rsidRPr="00EC3575" w:rsidRDefault="007246EB">
      <w:pPr>
        <w:rPr>
          <w:rFonts w:ascii="Calibri" w:hAnsi="Calibri" w:cs="Arial"/>
          <w:b/>
          <w:sz w:val="20"/>
          <w:szCs w:val="20"/>
        </w:rPr>
      </w:pPr>
    </w:p>
    <w:p w14:paraId="6698D815" w14:textId="77777777" w:rsidR="00B0566D" w:rsidRPr="00EC3575" w:rsidRDefault="004B74CC" w:rsidP="003F6F54">
      <w:pPr>
        <w:numPr>
          <w:ilvl w:val="0"/>
          <w:numId w:val="2"/>
        </w:numPr>
        <w:rPr>
          <w:rFonts w:ascii="Calibri" w:hAnsi="Calibri" w:cs="Arial"/>
          <w:b/>
          <w:sz w:val="20"/>
          <w:szCs w:val="20"/>
        </w:rPr>
      </w:pPr>
      <w:r w:rsidRPr="00EC3575">
        <w:rPr>
          <w:rFonts w:ascii="Calibri" w:hAnsi="Calibri" w:cs="Arial"/>
          <w:b/>
          <w:sz w:val="20"/>
          <w:szCs w:val="20"/>
        </w:rPr>
        <w:t xml:space="preserve">Conditions d'éligibilité et de qualification </w:t>
      </w:r>
    </w:p>
    <w:p w14:paraId="78E5B570" w14:textId="77777777" w:rsidR="00C22F53" w:rsidRPr="00EC3575" w:rsidRDefault="004B74CC" w:rsidP="00C22F53">
      <w:pPr>
        <w:rPr>
          <w:rFonts w:ascii="Calibri" w:hAnsi="Calibri" w:cs="Arial"/>
          <w:sz w:val="20"/>
          <w:szCs w:val="20"/>
        </w:rPr>
      </w:pPr>
      <w:r w:rsidRPr="00EC3575">
        <w:rPr>
          <w:rFonts w:ascii="Calibri" w:hAnsi="Calibri" w:cs="Arial"/>
          <w:sz w:val="20"/>
          <w:szCs w:val="20"/>
        </w:rPr>
        <w:t xml:space="preserve">Les fournisseurs ne sont pas éligibles s'ils se trouvent dans l'une des situations mentionnées dans </w:t>
      </w:r>
      <w:r w:rsidRPr="00DF669A">
        <w:rPr>
          <w:rFonts w:ascii="Calibri" w:hAnsi="Calibri" w:cs="Arial"/>
          <w:sz w:val="20"/>
          <w:szCs w:val="20"/>
        </w:rPr>
        <w:t xml:space="preserve">la </w:t>
      </w:r>
      <w:r w:rsidRPr="00DF669A">
        <w:rPr>
          <w:rFonts w:ascii="Calibri" w:hAnsi="Calibri" w:cs="Arial"/>
          <w:b/>
          <w:i/>
          <w:sz w:val="20"/>
          <w:szCs w:val="20"/>
        </w:rPr>
        <w:t>Déclaration pour les candidats/soumissionnaires</w:t>
      </w:r>
      <w:r w:rsidR="00DF669A">
        <w:rPr>
          <w:rFonts w:ascii="Calibri" w:hAnsi="Calibri" w:cs="Arial"/>
          <w:sz w:val="20"/>
          <w:szCs w:val="20"/>
        </w:rPr>
        <w:t xml:space="preserve"> (en Annexe 3, document en anglais seulement) </w:t>
      </w:r>
      <w:r w:rsidRPr="00EC3575">
        <w:rPr>
          <w:rFonts w:ascii="Calibri" w:hAnsi="Calibri" w:cs="Arial"/>
          <w:sz w:val="20"/>
          <w:szCs w:val="20"/>
        </w:rPr>
        <w:t xml:space="preserve">. Les fournisseurs sont également invités à signer cette déclaration conformément à la politique d'achat </w:t>
      </w:r>
      <w:r w:rsidR="007A29E1">
        <w:rPr>
          <w:rFonts w:ascii="Calibri" w:hAnsi="Calibri" w:cs="Arial"/>
          <w:sz w:val="20"/>
          <w:szCs w:val="20"/>
        </w:rPr>
        <w:t xml:space="preserve">du </w:t>
      </w:r>
      <w:r w:rsidR="007A29E1">
        <w:rPr>
          <w:rFonts w:ascii="Calibri" w:hAnsi="Calibri" w:cs="Arial"/>
          <w:b/>
          <w:sz w:val="20"/>
          <w:szCs w:val="20"/>
        </w:rPr>
        <w:t>CLIENT</w:t>
      </w:r>
      <w:r w:rsidRPr="00EC3575">
        <w:rPr>
          <w:rFonts w:ascii="Calibri" w:hAnsi="Calibri" w:cs="Arial"/>
          <w:sz w:val="20"/>
          <w:szCs w:val="20"/>
        </w:rPr>
        <w:t>.</w:t>
      </w:r>
    </w:p>
    <w:p w14:paraId="34CE0A41" w14:textId="77777777" w:rsidR="003A0463" w:rsidRPr="00EC3575" w:rsidRDefault="003A0463" w:rsidP="00B0566D">
      <w:pPr>
        <w:rPr>
          <w:rFonts w:ascii="Calibri" w:hAnsi="Calibri" w:cs="Arial"/>
          <w:sz w:val="20"/>
          <w:szCs w:val="20"/>
        </w:rPr>
      </w:pPr>
    </w:p>
    <w:p w14:paraId="48BDDE7B" w14:textId="77777777" w:rsidR="003A0463" w:rsidRPr="00EC3575" w:rsidRDefault="004B74CC" w:rsidP="003F6F54">
      <w:pPr>
        <w:numPr>
          <w:ilvl w:val="0"/>
          <w:numId w:val="2"/>
        </w:numPr>
        <w:spacing w:before="120"/>
        <w:rPr>
          <w:rFonts w:ascii="Calibri" w:hAnsi="Calibri" w:cs="Arial"/>
          <w:b/>
          <w:sz w:val="20"/>
          <w:szCs w:val="20"/>
        </w:rPr>
      </w:pPr>
      <w:r w:rsidRPr="00EC3575">
        <w:rPr>
          <w:rFonts w:ascii="Calibri" w:hAnsi="Calibri" w:cs="Arial"/>
          <w:b/>
          <w:sz w:val="20"/>
          <w:szCs w:val="20"/>
        </w:rPr>
        <w:t>Exclusion de l'attribution des marchés</w:t>
      </w:r>
      <w:r w:rsidR="003A0463" w:rsidRPr="00EC3575">
        <w:rPr>
          <w:rFonts w:ascii="Calibri" w:hAnsi="Calibri" w:cs="Arial"/>
          <w:b/>
          <w:sz w:val="20"/>
          <w:szCs w:val="20"/>
        </w:rPr>
        <w:t xml:space="preserve"> </w:t>
      </w:r>
    </w:p>
    <w:p w14:paraId="3367A0BE" w14:textId="77777777" w:rsidR="003A0463" w:rsidRPr="00EC3575" w:rsidRDefault="004B74CC" w:rsidP="003A0463">
      <w:pPr>
        <w:rPr>
          <w:rFonts w:ascii="Calibri" w:hAnsi="Calibri" w:cs="Arial"/>
          <w:sz w:val="20"/>
          <w:szCs w:val="20"/>
        </w:rPr>
      </w:pPr>
      <w:r w:rsidRPr="00EC3575">
        <w:rPr>
          <w:rFonts w:ascii="Calibri" w:hAnsi="Calibri" w:cs="Arial"/>
          <w:sz w:val="20"/>
          <w:szCs w:val="20"/>
        </w:rPr>
        <w:t xml:space="preserve">Les marchés ne peuvent être attribués aux candidats qui, au cours de cette procédure </w:t>
      </w:r>
      <w:r w:rsidR="003A0463" w:rsidRPr="00EC3575">
        <w:rPr>
          <w:rFonts w:ascii="Calibri" w:hAnsi="Calibri" w:cs="Arial"/>
          <w:sz w:val="20"/>
          <w:szCs w:val="20"/>
        </w:rPr>
        <w:t>:</w:t>
      </w:r>
    </w:p>
    <w:p w14:paraId="62EBF3C5" w14:textId="77777777" w:rsidR="003A0463" w:rsidRPr="00EC3575" w:rsidRDefault="003A0463" w:rsidP="003A0463">
      <w:pPr>
        <w:rPr>
          <w:rFonts w:ascii="Calibri" w:hAnsi="Calibri" w:cs="Arial"/>
          <w:sz w:val="20"/>
          <w:szCs w:val="20"/>
        </w:rPr>
      </w:pPr>
    </w:p>
    <w:p w14:paraId="1B349F9F" w14:textId="77777777" w:rsidR="003A0463" w:rsidRPr="00EC3575" w:rsidRDefault="004B74CC" w:rsidP="003F6F54">
      <w:pPr>
        <w:numPr>
          <w:ilvl w:val="0"/>
          <w:numId w:val="9"/>
        </w:numPr>
        <w:rPr>
          <w:rFonts w:ascii="Calibri" w:hAnsi="Calibri" w:cs="Arial"/>
          <w:sz w:val="20"/>
          <w:szCs w:val="20"/>
        </w:rPr>
      </w:pPr>
      <w:r w:rsidRPr="00EC3575">
        <w:rPr>
          <w:rFonts w:ascii="Calibri" w:hAnsi="Calibri" w:cs="Arial"/>
          <w:sz w:val="20"/>
          <w:szCs w:val="20"/>
        </w:rPr>
        <w:t>sont soumis à un conflit d'intérêts</w:t>
      </w:r>
      <w:r w:rsidR="007246EB" w:rsidRPr="00EC3575">
        <w:rPr>
          <w:rFonts w:ascii="Calibri" w:hAnsi="Calibri" w:cs="Arial"/>
          <w:sz w:val="20"/>
          <w:szCs w:val="20"/>
        </w:rPr>
        <w:t>;</w:t>
      </w:r>
    </w:p>
    <w:p w14:paraId="7E160A3C" w14:textId="77777777" w:rsidR="003A0463" w:rsidRPr="00EC3575" w:rsidRDefault="004B74CC" w:rsidP="003F6F54">
      <w:pPr>
        <w:numPr>
          <w:ilvl w:val="0"/>
          <w:numId w:val="9"/>
        </w:numPr>
        <w:rPr>
          <w:rFonts w:ascii="Calibri" w:hAnsi="Calibri" w:cs="Arial"/>
          <w:sz w:val="20"/>
          <w:szCs w:val="20"/>
        </w:rPr>
      </w:pPr>
      <w:r w:rsidRPr="00EC3575">
        <w:rPr>
          <w:rFonts w:ascii="Calibri" w:hAnsi="Calibri" w:cs="Arial"/>
          <w:sz w:val="20"/>
          <w:szCs w:val="20"/>
        </w:rPr>
        <w:t xml:space="preserve">se sont rendus coupables de fausses déclarations en fournissant les informations requises par </w:t>
      </w:r>
      <w:r w:rsidR="007A29E1">
        <w:rPr>
          <w:rFonts w:ascii="Calibri" w:hAnsi="Calibri" w:cs="Arial"/>
          <w:sz w:val="20"/>
          <w:szCs w:val="20"/>
        </w:rPr>
        <w:t xml:space="preserve">le </w:t>
      </w:r>
      <w:r w:rsidR="007A29E1">
        <w:rPr>
          <w:rFonts w:ascii="Calibri" w:hAnsi="Calibri" w:cs="Arial"/>
          <w:b/>
          <w:sz w:val="20"/>
          <w:szCs w:val="20"/>
        </w:rPr>
        <w:t>CLIENT</w:t>
      </w:r>
      <w:r w:rsidR="007A29E1" w:rsidRPr="004B74CC">
        <w:rPr>
          <w:rFonts w:ascii="Calibri" w:hAnsi="Calibri" w:cs="Arial"/>
          <w:sz w:val="20"/>
          <w:szCs w:val="20"/>
        </w:rPr>
        <w:t xml:space="preserve"> </w:t>
      </w:r>
      <w:r w:rsidRPr="00EC3575">
        <w:rPr>
          <w:rFonts w:ascii="Calibri" w:hAnsi="Calibri" w:cs="Arial"/>
          <w:sz w:val="20"/>
          <w:szCs w:val="20"/>
        </w:rPr>
        <w:t>comme condition de participation à la procédure de passation de marché ou n'ont pas fourni ces informations</w:t>
      </w:r>
      <w:r w:rsidR="003A0463" w:rsidRPr="00EC3575">
        <w:rPr>
          <w:rFonts w:ascii="Calibri" w:hAnsi="Calibri" w:cs="Arial"/>
          <w:sz w:val="20"/>
          <w:szCs w:val="20"/>
        </w:rPr>
        <w:t>.</w:t>
      </w:r>
    </w:p>
    <w:p w14:paraId="6D98A12B" w14:textId="77777777" w:rsidR="00B0566D" w:rsidRPr="00EC3575" w:rsidRDefault="00B0566D">
      <w:pPr>
        <w:rPr>
          <w:rFonts w:ascii="Calibri" w:hAnsi="Calibri" w:cs="Arial"/>
          <w:b/>
          <w:sz w:val="20"/>
          <w:szCs w:val="20"/>
        </w:rPr>
      </w:pPr>
    </w:p>
    <w:p w14:paraId="2384B0AF" w14:textId="77777777" w:rsidR="005A3519" w:rsidRPr="00EC3575" w:rsidRDefault="004B74CC" w:rsidP="003F6F54">
      <w:pPr>
        <w:numPr>
          <w:ilvl w:val="0"/>
          <w:numId w:val="2"/>
        </w:numPr>
        <w:rPr>
          <w:rFonts w:ascii="Calibri" w:hAnsi="Calibri" w:cs="Arial"/>
          <w:b/>
          <w:sz w:val="20"/>
          <w:szCs w:val="20"/>
        </w:rPr>
      </w:pPr>
      <w:r w:rsidRPr="00EC3575">
        <w:rPr>
          <w:rFonts w:ascii="Calibri" w:hAnsi="Calibri" w:cs="Arial"/>
          <w:b/>
          <w:sz w:val="20"/>
          <w:szCs w:val="20"/>
        </w:rPr>
        <w:t>Documents constituant la demande de cotation</w:t>
      </w:r>
    </w:p>
    <w:p w14:paraId="35BD95CF" w14:textId="77777777" w:rsidR="000B4484" w:rsidRPr="00EC3575" w:rsidRDefault="004B74CC" w:rsidP="00A56178">
      <w:pPr>
        <w:rPr>
          <w:rFonts w:ascii="Calibri" w:hAnsi="Calibri" w:cs="Arial"/>
          <w:sz w:val="20"/>
          <w:szCs w:val="20"/>
        </w:rPr>
      </w:pPr>
      <w:r w:rsidRPr="00EC3575">
        <w:rPr>
          <w:rFonts w:ascii="Calibri" w:hAnsi="Calibri" w:cs="Arial"/>
          <w:sz w:val="20"/>
          <w:szCs w:val="20"/>
        </w:rPr>
        <w:t>Le fournisseur doit compléter et soumettre les documents suivants avec cette offre :</w:t>
      </w:r>
    </w:p>
    <w:p w14:paraId="2946DB82" w14:textId="77777777" w:rsidR="000B4484" w:rsidRPr="00EC3575" w:rsidRDefault="000B4484" w:rsidP="00A56178">
      <w:pPr>
        <w:rPr>
          <w:rFonts w:ascii="Calibri" w:hAnsi="Calibri" w:cs="Arial"/>
          <w:sz w:val="20"/>
          <w:szCs w:val="20"/>
        </w:rPr>
      </w:pPr>
    </w:p>
    <w:p w14:paraId="5FFD1055" w14:textId="77777777" w:rsidR="000B4484" w:rsidRPr="00EC3575" w:rsidRDefault="004B74CC" w:rsidP="003F6F54">
      <w:pPr>
        <w:numPr>
          <w:ilvl w:val="0"/>
          <w:numId w:val="1"/>
        </w:numPr>
        <w:rPr>
          <w:rFonts w:ascii="Calibri" w:hAnsi="Calibri" w:cs="Arial"/>
          <w:sz w:val="20"/>
          <w:szCs w:val="20"/>
        </w:rPr>
      </w:pPr>
      <w:r w:rsidRPr="00EC3575">
        <w:rPr>
          <w:rFonts w:ascii="Calibri" w:hAnsi="Calibri" w:cs="Arial"/>
          <w:sz w:val="20"/>
          <w:szCs w:val="20"/>
        </w:rPr>
        <w:t>Le formulaire de soumission de devis ci-joint</w:t>
      </w:r>
      <w:r w:rsidR="005A3519" w:rsidRPr="00EC3575">
        <w:rPr>
          <w:rFonts w:ascii="Calibri" w:hAnsi="Calibri" w:cs="Arial"/>
          <w:sz w:val="20"/>
          <w:szCs w:val="20"/>
        </w:rPr>
        <w:t xml:space="preserve"> </w:t>
      </w:r>
      <w:r w:rsidR="00DF669A">
        <w:rPr>
          <w:rFonts w:ascii="Calibri" w:hAnsi="Calibri" w:cs="Arial"/>
          <w:sz w:val="20"/>
          <w:szCs w:val="20"/>
        </w:rPr>
        <w:t>(Annexe 1)</w:t>
      </w:r>
    </w:p>
    <w:p w14:paraId="48986500" w14:textId="77777777" w:rsidR="000B4484" w:rsidRPr="00EC3575" w:rsidRDefault="007B6B90" w:rsidP="003F6F54">
      <w:pPr>
        <w:numPr>
          <w:ilvl w:val="0"/>
          <w:numId w:val="1"/>
        </w:numPr>
        <w:rPr>
          <w:rFonts w:ascii="Calibri" w:hAnsi="Calibri" w:cs="Arial"/>
          <w:sz w:val="20"/>
          <w:szCs w:val="20"/>
        </w:rPr>
      </w:pPr>
      <w:r w:rsidRPr="00EC3575">
        <w:rPr>
          <w:rFonts w:ascii="Calibri" w:hAnsi="Calibri" w:cs="Arial"/>
          <w:sz w:val="20"/>
          <w:szCs w:val="20"/>
        </w:rPr>
        <w:t>Spécifications techniques du fournisseur</w:t>
      </w:r>
    </w:p>
    <w:p w14:paraId="6CF87C52" w14:textId="77777777" w:rsidR="00593F0D" w:rsidRPr="00EC3575" w:rsidRDefault="00593F0D" w:rsidP="003F6F54">
      <w:pPr>
        <w:numPr>
          <w:ilvl w:val="0"/>
          <w:numId w:val="1"/>
        </w:numPr>
        <w:rPr>
          <w:rFonts w:ascii="Calibri" w:hAnsi="Calibri" w:cs="Arial"/>
          <w:sz w:val="20"/>
          <w:szCs w:val="20"/>
        </w:rPr>
      </w:pPr>
      <w:r w:rsidRPr="00911951">
        <w:rPr>
          <w:rFonts w:ascii="Calibri" w:hAnsi="Calibri" w:cs="Arial"/>
          <w:sz w:val="20"/>
          <w:szCs w:val="20"/>
        </w:rPr>
        <w:t>Références à contacter pour obtenir des informations</w:t>
      </w:r>
      <w:r w:rsidRPr="00EC3575">
        <w:rPr>
          <w:rFonts w:ascii="Calibri" w:hAnsi="Calibri" w:cs="Arial"/>
          <w:sz w:val="20"/>
          <w:szCs w:val="20"/>
        </w:rPr>
        <w:t xml:space="preserve"> complémentaires sur votre entreprise (uniquement applicable si vous n'avez pas déjà fourni du </w:t>
      </w:r>
      <w:r w:rsidR="007A29E1" w:rsidRPr="00EC3575">
        <w:rPr>
          <w:rFonts w:ascii="Calibri" w:hAnsi="Calibri" w:cs="Arial"/>
          <w:sz w:val="20"/>
          <w:szCs w:val="20"/>
        </w:rPr>
        <w:t>matériel</w:t>
      </w:r>
      <w:r w:rsidRPr="00EC3575">
        <w:rPr>
          <w:rFonts w:ascii="Calibri" w:hAnsi="Calibri" w:cs="Arial"/>
          <w:sz w:val="20"/>
          <w:szCs w:val="20"/>
        </w:rPr>
        <w:t xml:space="preserve"> </w:t>
      </w:r>
      <w:r w:rsidR="007A29E1">
        <w:rPr>
          <w:rFonts w:ascii="Calibri" w:hAnsi="Calibri" w:cs="Arial"/>
          <w:sz w:val="20"/>
          <w:szCs w:val="20"/>
        </w:rPr>
        <w:t xml:space="preserve">au </w:t>
      </w:r>
      <w:r w:rsidR="007A29E1">
        <w:rPr>
          <w:rFonts w:ascii="Calibri" w:hAnsi="Calibri" w:cs="Arial"/>
          <w:b/>
          <w:sz w:val="20"/>
          <w:szCs w:val="20"/>
        </w:rPr>
        <w:t>CLIENT</w:t>
      </w:r>
      <w:r w:rsidRPr="00EC3575">
        <w:rPr>
          <w:rFonts w:ascii="Calibri" w:hAnsi="Calibri" w:cs="Arial"/>
          <w:sz w:val="20"/>
          <w:szCs w:val="20"/>
        </w:rPr>
        <w:t>)</w:t>
      </w:r>
    </w:p>
    <w:p w14:paraId="0BB1E36A" w14:textId="77777777" w:rsidR="00532EC4" w:rsidRPr="00EC3575" w:rsidRDefault="00593F0D" w:rsidP="003F6F54">
      <w:pPr>
        <w:numPr>
          <w:ilvl w:val="0"/>
          <w:numId w:val="1"/>
        </w:numPr>
        <w:rPr>
          <w:rFonts w:ascii="Calibri" w:hAnsi="Calibri" w:cs="Arial"/>
          <w:sz w:val="20"/>
          <w:szCs w:val="20"/>
        </w:rPr>
      </w:pPr>
      <w:r w:rsidRPr="00EC3575">
        <w:rPr>
          <w:rFonts w:ascii="Calibri" w:hAnsi="Calibri" w:cs="Arial"/>
          <w:sz w:val="20"/>
          <w:szCs w:val="20"/>
        </w:rPr>
        <w:t xml:space="preserve">Autorisation du fabricant (au besoin si le fournisseur n'est pas le fabricant) </w:t>
      </w:r>
      <w:r w:rsidR="004D2EBB" w:rsidRPr="00EC3575">
        <w:rPr>
          <w:rFonts w:ascii="Calibri" w:hAnsi="Calibri" w:cs="Arial"/>
          <w:sz w:val="20"/>
          <w:szCs w:val="20"/>
        </w:rPr>
        <w:t xml:space="preserve"> </w:t>
      </w:r>
    </w:p>
    <w:p w14:paraId="60E4F890" w14:textId="77777777" w:rsidR="001D24EA" w:rsidRPr="00EC3575" w:rsidRDefault="00593F0D" w:rsidP="003F6F54">
      <w:pPr>
        <w:numPr>
          <w:ilvl w:val="0"/>
          <w:numId w:val="1"/>
        </w:numPr>
        <w:rPr>
          <w:rFonts w:ascii="Calibri" w:hAnsi="Calibri" w:cs="Arial"/>
          <w:sz w:val="20"/>
          <w:szCs w:val="20"/>
        </w:rPr>
      </w:pPr>
      <w:r w:rsidRPr="00EC3575">
        <w:rPr>
          <w:rFonts w:ascii="Calibri" w:hAnsi="Calibri" w:cs="Arial"/>
          <w:sz w:val="20"/>
          <w:szCs w:val="20"/>
        </w:rPr>
        <w:t xml:space="preserve">Certificat d'enregistrement de la société </w:t>
      </w:r>
    </w:p>
    <w:p w14:paraId="5997CC1D" w14:textId="77777777" w:rsidR="00185414" w:rsidRPr="00EC3575" w:rsidRDefault="00185414" w:rsidP="00361567">
      <w:pPr>
        <w:rPr>
          <w:rFonts w:ascii="Calibri" w:hAnsi="Calibri" w:cs="Arial"/>
          <w:sz w:val="20"/>
          <w:szCs w:val="20"/>
        </w:rPr>
      </w:pPr>
    </w:p>
    <w:p w14:paraId="0E958065" w14:textId="77777777" w:rsidR="005A3519" w:rsidRPr="00EC3575" w:rsidRDefault="00593F0D" w:rsidP="003F6F54">
      <w:pPr>
        <w:numPr>
          <w:ilvl w:val="0"/>
          <w:numId w:val="2"/>
        </w:numPr>
        <w:rPr>
          <w:rFonts w:ascii="Calibri" w:hAnsi="Calibri" w:cs="Arial"/>
          <w:b/>
          <w:sz w:val="20"/>
          <w:szCs w:val="20"/>
        </w:rPr>
      </w:pPr>
      <w:r w:rsidRPr="00EC3575">
        <w:rPr>
          <w:rFonts w:ascii="Calibri" w:hAnsi="Calibri" w:cs="Arial"/>
          <w:b/>
          <w:sz w:val="20"/>
          <w:szCs w:val="20"/>
        </w:rPr>
        <w:t>Prix</w:t>
      </w:r>
    </w:p>
    <w:p w14:paraId="52280F3C" w14:textId="77777777" w:rsidR="00F521FB" w:rsidRPr="00EC3575" w:rsidRDefault="00593F0D" w:rsidP="00F521FB">
      <w:pPr>
        <w:rPr>
          <w:rFonts w:ascii="Calibri" w:hAnsi="Calibri" w:cs="Arial"/>
          <w:sz w:val="20"/>
          <w:szCs w:val="20"/>
        </w:rPr>
      </w:pPr>
      <w:r w:rsidRPr="00EC3575">
        <w:rPr>
          <w:rFonts w:ascii="Calibri" w:hAnsi="Calibri" w:cs="Arial"/>
          <w:sz w:val="20"/>
          <w:szCs w:val="20"/>
        </w:rPr>
        <w:t>Le prix proposé par le fournisseur ne peut en aucun cas faire l'objet d'un ajustement.</w:t>
      </w:r>
    </w:p>
    <w:p w14:paraId="110FFD37" w14:textId="77777777" w:rsidR="00593F0D" w:rsidRPr="00EC3575" w:rsidRDefault="00593F0D" w:rsidP="00F521FB">
      <w:pPr>
        <w:rPr>
          <w:rFonts w:ascii="Calibri" w:hAnsi="Calibri" w:cs="Arial"/>
          <w:sz w:val="20"/>
          <w:szCs w:val="20"/>
        </w:rPr>
      </w:pPr>
    </w:p>
    <w:p w14:paraId="78C84DC0" w14:textId="77777777" w:rsidR="00F521FB" w:rsidRPr="00C103DD" w:rsidRDefault="00593F0D" w:rsidP="00F521FB">
      <w:pPr>
        <w:rPr>
          <w:rFonts w:ascii="Calibri" w:hAnsi="Calibri" w:cs="Arial"/>
          <w:b/>
          <w:sz w:val="20"/>
          <w:szCs w:val="20"/>
        </w:rPr>
      </w:pPr>
      <w:r w:rsidRPr="00C103DD">
        <w:rPr>
          <w:rFonts w:ascii="Calibri" w:hAnsi="Calibri" w:cs="Arial"/>
          <w:b/>
          <w:sz w:val="20"/>
          <w:szCs w:val="20"/>
        </w:rPr>
        <w:t>Les prix sont indiqués en E</w:t>
      </w:r>
      <w:r w:rsidR="007A29E1" w:rsidRPr="00C103DD">
        <w:rPr>
          <w:rFonts w:ascii="Calibri" w:hAnsi="Calibri" w:cs="Arial"/>
          <w:b/>
          <w:sz w:val="20"/>
          <w:szCs w:val="20"/>
        </w:rPr>
        <w:t>uros, hors TVA et hors douane.</w:t>
      </w:r>
    </w:p>
    <w:p w14:paraId="3E7D13B5" w14:textId="77777777" w:rsidR="004C3C89" w:rsidRPr="00EC3575" w:rsidRDefault="004C3C89" w:rsidP="00F521FB">
      <w:pPr>
        <w:rPr>
          <w:rFonts w:ascii="Calibri" w:hAnsi="Calibri" w:cs="Arial"/>
          <w:sz w:val="20"/>
          <w:szCs w:val="20"/>
        </w:rPr>
      </w:pPr>
      <w:r w:rsidRPr="00EC3575">
        <w:rPr>
          <w:rFonts w:ascii="Calibri" w:hAnsi="Calibri" w:cs="Arial"/>
          <w:sz w:val="20"/>
          <w:szCs w:val="20"/>
        </w:rPr>
        <w:t>Toute</w:t>
      </w:r>
      <w:r w:rsidR="00C103DD">
        <w:rPr>
          <w:rFonts w:ascii="Calibri" w:hAnsi="Calibri" w:cs="Arial"/>
          <w:sz w:val="20"/>
          <w:szCs w:val="20"/>
        </w:rPr>
        <w:t xml:space="preserve"> autre</w:t>
      </w:r>
      <w:r w:rsidRPr="00EC3575">
        <w:rPr>
          <w:rFonts w:ascii="Calibri" w:hAnsi="Calibri" w:cs="Arial"/>
          <w:sz w:val="20"/>
          <w:szCs w:val="20"/>
        </w:rPr>
        <w:t xml:space="preserve"> taxe de vente </w:t>
      </w:r>
      <w:r w:rsidR="00C103DD">
        <w:rPr>
          <w:rFonts w:ascii="Calibri" w:hAnsi="Calibri" w:cs="Arial"/>
          <w:sz w:val="20"/>
          <w:szCs w:val="20"/>
        </w:rPr>
        <w:t xml:space="preserve">ou autre </w:t>
      </w:r>
      <w:r w:rsidRPr="00EC3575">
        <w:rPr>
          <w:rFonts w:ascii="Calibri" w:hAnsi="Calibri" w:cs="Arial"/>
          <w:sz w:val="20"/>
          <w:szCs w:val="20"/>
        </w:rPr>
        <w:t>applicable à l'achat de fournitures doit être indiquée séparément dans le formulaire de soumission de devis.</w:t>
      </w:r>
    </w:p>
    <w:p w14:paraId="6B699379" w14:textId="77777777" w:rsidR="006A1BA9" w:rsidRDefault="006A1BA9" w:rsidP="00B73336">
      <w:pPr>
        <w:pStyle w:val="Textebrut"/>
        <w:rPr>
          <w:rFonts w:ascii="Calibri" w:hAnsi="Calibri" w:cs="Arial"/>
        </w:rPr>
      </w:pPr>
    </w:p>
    <w:p w14:paraId="464C1720" w14:textId="77777777" w:rsidR="0071281F" w:rsidRPr="008C4143" w:rsidRDefault="0071281F" w:rsidP="0071281F">
      <w:pPr>
        <w:pStyle w:val="Textebrut"/>
        <w:rPr>
          <w:rFonts w:ascii="Calibri" w:hAnsi="Calibri" w:cs="Arial"/>
        </w:rPr>
      </w:pPr>
      <w:r w:rsidRPr="008C4143">
        <w:rPr>
          <w:rFonts w:ascii="Calibri" w:hAnsi="Calibri" w:cs="Arial"/>
        </w:rPr>
        <w:t xml:space="preserve">Le CLIENT paiera au fournisseur retenu pour chaque bon de commande émis et chaque fourniture livrée conformément aux termes de la présente demande de cotation, une somme qui sera basée sur les fournitures commandées </w:t>
      </w:r>
      <w:r w:rsidR="00E92110" w:rsidRPr="008C4143">
        <w:rPr>
          <w:rFonts w:ascii="Calibri" w:hAnsi="Calibri" w:cs="Arial"/>
        </w:rPr>
        <w:t>par le CLIENT</w:t>
      </w:r>
      <w:r w:rsidRPr="008C4143">
        <w:rPr>
          <w:rFonts w:ascii="Calibri" w:hAnsi="Calibri" w:cs="Arial"/>
        </w:rPr>
        <w:t xml:space="preserve"> et livrées par le fournisseur retenu, au prix spécifié dans le contrat.</w:t>
      </w:r>
    </w:p>
    <w:p w14:paraId="3FE9F23F" w14:textId="77777777" w:rsidR="0071281F" w:rsidRPr="008C4143" w:rsidRDefault="0071281F" w:rsidP="0071281F">
      <w:pPr>
        <w:pStyle w:val="Textebrut"/>
        <w:rPr>
          <w:rFonts w:ascii="Calibri" w:hAnsi="Calibri" w:cs="Arial"/>
        </w:rPr>
      </w:pPr>
    </w:p>
    <w:p w14:paraId="70959B02" w14:textId="77777777" w:rsidR="0071281F" w:rsidRPr="008C4143" w:rsidRDefault="0071281F" w:rsidP="0071281F">
      <w:pPr>
        <w:pStyle w:val="Textebrut"/>
        <w:rPr>
          <w:rFonts w:ascii="Calibri" w:hAnsi="Calibri" w:cs="Arial"/>
        </w:rPr>
      </w:pPr>
      <w:r w:rsidRPr="008C4143">
        <w:rPr>
          <w:rFonts w:ascii="Calibri" w:hAnsi="Calibri" w:cs="Arial"/>
        </w:rPr>
        <w:t xml:space="preserve">Le contractant garantit que le prix spécifié dans la présente demande de cotation est le prix maximum qui doit rester ferme et ne doit pas être augmenté pendant toute la durée du contrat, à condition toutefois que, dans le cas où le fournisseur retenu est en mesure d'offrir </w:t>
      </w:r>
      <w:r w:rsidR="008C4143" w:rsidRPr="008C4143">
        <w:rPr>
          <w:rFonts w:ascii="Calibri" w:hAnsi="Calibri" w:cs="Arial"/>
        </w:rPr>
        <w:t>au CLIENT</w:t>
      </w:r>
      <w:r w:rsidRPr="008C4143">
        <w:rPr>
          <w:rFonts w:ascii="Calibri" w:hAnsi="Calibri" w:cs="Arial"/>
        </w:rPr>
        <w:t xml:space="preserve"> un prix réduit lors de la passation de contrats en gros, le prix unitaire soit réduit pour les contrats spécifiques.</w:t>
      </w:r>
    </w:p>
    <w:p w14:paraId="1F72F646" w14:textId="77777777" w:rsidR="006A1BA9" w:rsidRPr="00EC3575" w:rsidRDefault="006A1BA9" w:rsidP="00710640">
      <w:pPr>
        <w:jc w:val="both"/>
        <w:rPr>
          <w:rFonts w:ascii="Calibri" w:hAnsi="Calibri" w:cs="Arial"/>
          <w:b/>
          <w:sz w:val="20"/>
          <w:szCs w:val="20"/>
        </w:rPr>
      </w:pPr>
    </w:p>
    <w:p w14:paraId="33F2069C" w14:textId="77777777" w:rsidR="005A3519" w:rsidRPr="00EC3575" w:rsidRDefault="007A29E1" w:rsidP="003F6F54">
      <w:pPr>
        <w:numPr>
          <w:ilvl w:val="0"/>
          <w:numId w:val="2"/>
        </w:numPr>
        <w:rPr>
          <w:rFonts w:ascii="Calibri" w:hAnsi="Calibri" w:cs="Arial"/>
          <w:b/>
          <w:sz w:val="20"/>
          <w:szCs w:val="20"/>
        </w:rPr>
      </w:pPr>
      <w:r>
        <w:rPr>
          <w:rFonts w:ascii="Calibri" w:hAnsi="Calibri" w:cs="Arial"/>
          <w:b/>
          <w:sz w:val="20"/>
          <w:szCs w:val="20"/>
        </w:rPr>
        <w:t xml:space="preserve">Validité de l’offre </w:t>
      </w:r>
    </w:p>
    <w:p w14:paraId="78B23072" w14:textId="77777777" w:rsidR="005A3519" w:rsidRPr="00EC3575" w:rsidRDefault="004C3C89" w:rsidP="3F94A8E2">
      <w:pPr>
        <w:rPr>
          <w:rFonts w:ascii="Calibri" w:hAnsi="Calibri" w:cs="Arial"/>
          <w:b/>
          <w:bCs/>
          <w:sz w:val="20"/>
          <w:szCs w:val="20"/>
        </w:rPr>
      </w:pPr>
      <w:r w:rsidRPr="1D60D090">
        <w:rPr>
          <w:rFonts w:ascii="Calibri" w:hAnsi="Calibri" w:cs="Arial"/>
          <w:sz w:val="20"/>
          <w:szCs w:val="20"/>
        </w:rPr>
        <w:t>Les devis restent valables et ouverts à l'acceptation pendant &lt;30&gt; jours après la date de clôture.</w:t>
      </w:r>
    </w:p>
    <w:p w14:paraId="08CE6F91" w14:textId="77777777" w:rsidR="00DF4C0A" w:rsidRPr="00EC3575" w:rsidRDefault="00DF4C0A">
      <w:pPr>
        <w:rPr>
          <w:rFonts w:ascii="Calibri" w:hAnsi="Calibri" w:cs="Arial"/>
          <w:b/>
          <w:sz w:val="20"/>
          <w:szCs w:val="20"/>
        </w:rPr>
      </w:pPr>
    </w:p>
    <w:p w14:paraId="26F8A017" w14:textId="77777777" w:rsidR="005A3519" w:rsidRPr="00EC3575" w:rsidRDefault="009E3F4E" w:rsidP="003F6F54">
      <w:pPr>
        <w:numPr>
          <w:ilvl w:val="0"/>
          <w:numId w:val="2"/>
        </w:numPr>
        <w:rPr>
          <w:rFonts w:ascii="Calibri" w:hAnsi="Calibri" w:cs="Arial"/>
          <w:b/>
          <w:sz w:val="20"/>
          <w:szCs w:val="20"/>
        </w:rPr>
      </w:pPr>
      <w:r w:rsidRPr="00EC3575">
        <w:rPr>
          <w:rFonts w:ascii="Calibri" w:hAnsi="Calibri" w:cs="Arial"/>
          <w:b/>
          <w:sz w:val="20"/>
          <w:szCs w:val="20"/>
        </w:rPr>
        <w:t>Date de soumission</w:t>
      </w:r>
    </w:p>
    <w:p w14:paraId="72B24ED7" w14:textId="77777777" w:rsidR="005A3519" w:rsidRPr="00EC3575" w:rsidRDefault="009E3F4E">
      <w:pPr>
        <w:rPr>
          <w:rFonts w:ascii="Calibri" w:hAnsi="Calibri" w:cs="Arial"/>
          <w:sz w:val="20"/>
          <w:szCs w:val="20"/>
        </w:rPr>
      </w:pPr>
      <w:r w:rsidRPr="00EC3575">
        <w:rPr>
          <w:rFonts w:ascii="Calibri" w:hAnsi="Calibri" w:cs="Arial"/>
          <w:sz w:val="20"/>
          <w:szCs w:val="20"/>
        </w:rPr>
        <w:t xml:space="preserve">Les devis doivent être reçus par </w:t>
      </w:r>
      <w:r w:rsidR="007A29E1">
        <w:rPr>
          <w:rFonts w:ascii="Calibri" w:hAnsi="Calibri" w:cs="Arial"/>
          <w:sz w:val="20"/>
          <w:szCs w:val="20"/>
        </w:rPr>
        <w:t xml:space="preserve">le </w:t>
      </w:r>
      <w:r w:rsidR="007A29E1">
        <w:rPr>
          <w:rFonts w:ascii="Calibri" w:hAnsi="Calibri" w:cs="Arial"/>
          <w:b/>
          <w:sz w:val="20"/>
          <w:szCs w:val="20"/>
        </w:rPr>
        <w:t>CLIENT</w:t>
      </w:r>
      <w:r w:rsidRPr="00EC3575">
        <w:rPr>
          <w:rFonts w:ascii="Calibri" w:hAnsi="Calibri" w:cs="Arial"/>
          <w:sz w:val="20"/>
          <w:szCs w:val="20"/>
        </w:rPr>
        <w:t>, comme indiqué à la page 1, au plus tard à la date de clôture. Toute offre reçue après cette date ne sera pas prise en considération</w:t>
      </w:r>
      <w:r w:rsidR="005A3519" w:rsidRPr="00EC3575">
        <w:rPr>
          <w:rFonts w:ascii="Calibri" w:hAnsi="Calibri" w:cs="Arial"/>
          <w:sz w:val="20"/>
          <w:szCs w:val="20"/>
        </w:rPr>
        <w:t>.</w:t>
      </w:r>
    </w:p>
    <w:p w14:paraId="61CDCEAD" w14:textId="77777777" w:rsidR="005A3519" w:rsidRPr="00EC3575" w:rsidRDefault="005A3519">
      <w:pPr>
        <w:rPr>
          <w:rFonts w:ascii="Calibri" w:hAnsi="Calibri" w:cs="Arial"/>
          <w:sz w:val="20"/>
          <w:szCs w:val="20"/>
        </w:rPr>
      </w:pPr>
    </w:p>
    <w:p w14:paraId="5F6D325A" w14:textId="77777777" w:rsidR="003C41F8" w:rsidRPr="00EC3575" w:rsidRDefault="008B759D" w:rsidP="003F6F54">
      <w:pPr>
        <w:numPr>
          <w:ilvl w:val="0"/>
          <w:numId w:val="2"/>
        </w:numPr>
        <w:rPr>
          <w:rFonts w:ascii="Calibri" w:hAnsi="Calibri" w:cs="Arial"/>
          <w:b/>
          <w:sz w:val="20"/>
          <w:szCs w:val="20"/>
        </w:rPr>
      </w:pPr>
      <w:r w:rsidRPr="008B759D">
        <w:rPr>
          <w:rFonts w:ascii="Calibri" w:hAnsi="Calibri" w:cs="Arial"/>
          <w:b/>
          <w:sz w:val="20"/>
          <w:szCs w:val="20"/>
        </w:rPr>
        <w:t>Attribution du contrat et critères</w:t>
      </w:r>
    </w:p>
    <w:p w14:paraId="2F751D14" w14:textId="77777777" w:rsidR="003C41F8" w:rsidRPr="00EC3575" w:rsidRDefault="007A29E1" w:rsidP="008C5727">
      <w:pPr>
        <w:autoSpaceDE w:val="0"/>
        <w:autoSpaceDN w:val="0"/>
        <w:adjustRightInd w:val="0"/>
        <w:rPr>
          <w:rFonts w:ascii="Calibri" w:hAnsi="Calibri" w:cs="Arial"/>
          <w:sz w:val="20"/>
          <w:szCs w:val="20"/>
        </w:rPr>
      </w:pPr>
      <w:r>
        <w:rPr>
          <w:rFonts w:ascii="Calibri" w:hAnsi="Calibri" w:cs="Arial"/>
          <w:sz w:val="20"/>
          <w:szCs w:val="20"/>
        </w:rPr>
        <w:t xml:space="preserve">Le </w:t>
      </w:r>
      <w:r>
        <w:rPr>
          <w:rFonts w:ascii="Calibri" w:hAnsi="Calibri" w:cs="Arial"/>
          <w:b/>
          <w:sz w:val="20"/>
          <w:szCs w:val="20"/>
        </w:rPr>
        <w:t>CLIENT</w:t>
      </w:r>
      <w:r w:rsidRPr="004B74CC">
        <w:rPr>
          <w:rFonts w:ascii="Calibri" w:hAnsi="Calibri" w:cs="Arial"/>
          <w:sz w:val="20"/>
          <w:szCs w:val="20"/>
        </w:rPr>
        <w:t xml:space="preserve"> </w:t>
      </w:r>
      <w:r w:rsidR="00735334" w:rsidRPr="00EC3575">
        <w:rPr>
          <w:rFonts w:ascii="Calibri" w:hAnsi="Calibri" w:cs="Arial"/>
          <w:sz w:val="20"/>
          <w:szCs w:val="20"/>
        </w:rPr>
        <w:t xml:space="preserve">attribuera le contrat au fournisseur dont le devis a été jugé substantiellement conforme à la présente demande de devis et qui a offert le meilleur rapport qualité-prix, à condition en outre que le fournisseur ait la capacité et les ressources nécessaires pour exécuter efficacement le contrat, incluant les services connexes. </w:t>
      </w:r>
    </w:p>
    <w:p w14:paraId="6BB9E253" w14:textId="77777777" w:rsidR="003C41F8" w:rsidRPr="00EC3575" w:rsidRDefault="003C41F8" w:rsidP="003C41F8">
      <w:pPr>
        <w:autoSpaceDE w:val="0"/>
        <w:autoSpaceDN w:val="0"/>
        <w:adjustRightInd w:val="0"/>
        <w:rPr>
          <w:rFonts w:ascii="Calibri" w:hAnsi="Calibri" w:cs="Arial"/>
          <w:sz w:val="20"/>
          <w:szCs w:val="20"/>
        </w:rPr>
      </w:pPr>
    </w:p>
    <w:p w14:paraId="413A145B" w14:textId="77777777" w:rsidR="003C41F8" w:rsidRPr="00EC3575" w:rsidRDefault="007A29E1" w:rsidP="008C5727">
      <w:pPr>
        <w:autoSpaceDE w:val="0"/>
        <w:autoSpaceDN w:val="0"/>
        <w:adjustRightInd w:val="0"/>
        <w:rPr>
          <w:rFonts w:ascii="Calibri" w:hAnsi="Calibri" w:cs="Arial"/>
          <w:sz w:val="20"/>
          <w:szCs w:val="20"/>
        </w:rPr>
      </w:pPr>
      <w:r>
        <w:rPr>
          <w:rFonts w:ascii="Calibri" w:hAnsi="Calibri" w:cs="Arial"/>
          <w:sz w:val="20"/>
          <w:szCs w:val="20"/>
        </w:rPr>
        <w:t xml:space="preserve">Le </w:t>
      </w:r>
      <w:r>
        <w:rPr>
          <w:rFonts w:ascii="Calibri" w:hAnsi="Calibri" w:cs="Arial"/>
          <w:b/>
          <w:sz w:val="20"/>
          <w:szCs w:val="20"/>
        </w:rPr>
        <w:t>CLIENT</w:t>
      </w:r>
      <w:r w:rsidRPr="004B74CC">
        <w:rPr>
          <w:rFonts w:ascii="Calibri" w:hAnsi="Calibri" w:cs="Arial"/>
          <w:sz w:val="20"/>
          <w:szCs w:val="20"/>
        </w:rPr>
        <w:t xml:space="preserve"> </w:t>
      </w:r>
      <w:r w:rsidR="00735334" w:rsidRPr="00EC3575">
        <w:rPr>
          <w:rFonts w:ascii="Calibri" w:hAnsi="Calibri" w:cs="Arial"/>
          <w:sz w:val="20"/>
          <w:szCs w:val="20"/>
        </w:rPr>
        <w:t>se réserve le droit d'accepter tout ou partie de votre devis, selon ce qui est dans son meilleur intérêt financier</w:t>
      </w:r>
      <w:r w:rsidR="003C41F8" w:rsidRPr="00EC3575">
        <w:rPr>
          <w:rFonts w:ascii="Calibri" w:hAnsi="Calibri" w:cs="Arial"/>
          <w:sz w:val="20"/>
          <w:szCs w:val="20"/>
        </w:rPr>
        <w:t xml:space="preserve">. </w:t>
      </w:r>
    </w:p>
    <w:p w14:paraId="23DE523C" w14:textId="77777777" w:rsidR="00FA109A" w:rsidRPr="00EC3575" w:rsidRDefault="00FA109A" w:rsidP="00FA109A">
      <w:pPr>
        <w:pStyle w:val="Listecouleur-Accent11"/>
        <w:rPr>
          <w:rFonts w:ascii="Calibri" w:hAnsi="Calibri" w:cs="Arial"/>
          <w:sz w:val="20"/>
          <w:szCs w:val="20"/>
        </w:rPr>
      </w:pPr>
    </w:p>
    <w:p w14:paraId="27C5C75B" w14:textId="77777777" w:rsidR="003A42F3" w:rsidRPr="00EC3575" w:rsidRDefault="00735334" w:rsidP="003F6F54">
      <w:pPr>
        <w:numPr>
          <w:ilvl w:val="0"/>
          <w:numId w:val="2"/>
        </w:numPr>
        <w:rPr>
          <w:rFonts w:ascii="Calibri" w:hAnsi="Calibri" w:cs="Arial"/>
          <w:b/>
          <w:sz w:val="20"/>
          <w:szCs w:val="20"/>
        </w:rPr>
      </w:pPr>
      <w:r w:rsidRPr="00EC3575">
        <w:rPr>
          <w:rFonts w:ascii="Calibri" w:hAnsi="Calibri" w:cs="Arial"/>
          <w:b/>
          <w:sz w:val="20"/>
          <w:szCs w:val="20"/>
        </w:rPr>
        <w:t>Signature et entrée en vigueur du contrat</w:t>
      </w:r>
    </w:p>
    <w:p w14:paraId="204EAAAA" w14:textId="77777777" w:rsidR="003C41F8" w:rsidRPr="00EC3575" w:rsidRDefault="00735334" w:rsidP="0018341B">
      <w:pPr>
        <w:autoSpaceDE w:val="0"/>
        <w:autoSpaceDN w:val="0"/>
        <w:adjustRightInd w:val="0"/>
        <w:rPr>
          <w:rFonts w:ascii="Calibri" w:hAnsi="Calibri" w:cs="Arial"/>
          <w:sz w:val="20"/>
          <w:szCs w:val="20"/>
        </w:rPr>
      </w:pPr>
      <w:r w:rsidRPr="00EC3575">
        <w:rPr>
          <w:rFonts w:ascii="Calibri" w:hAnsi="Calibri" w:cs="Arial"/>
          <w:sz w:val="20"/>
          <w:szCs w:val="20"/>
        </w:rPr>
        <w:t xml:space="preserve">Avant l'expiration de la période de validité de l'offre, </w:t>
      </w:r>
      <w:r w:rsidR="007A29E1">
        <w:rPr>
          <w:rFonts w:ascii="Calibri" w:hAnsi="Calibri" w:cs="Arial"/>
          <w:sz w:val="20"/>
          <w:szCs w:val="20"/>
        </w:rPr>
        <w:t xml:space="preserve">le </w:t>
      </w:r>
      <w:r w:rsidR="007A29E1">
        <w:rPr>
          <w:rFonts w:ascii="Calibri" w:hAnsi="Calibri" w:cs="Arial"/>
          <w:b/>
          <w:sz w:val="20"/>
          <w:szCs w:val="20"/>
        </w:rPr>
        <w:t>CLIENT</w:t>
      </w:r>
      <w:r w:rsidR="007A29E1" w:rsidRPr="004B74CC">
        <w:rPr>
          <w:rFonts w:ascii="Calibri" w:hAnsi="Calibri" w:cs="Arial"/>
          <w:sz w:val="20"/>
          <w:szCs w:val="20"/>
        </w:rPr>
        <w:t xml:space="preserve"> </w:t>
      </w:r>
      <w:r w:rsidRPr="00EC3575">
        <w:rPr>
          <w:rFonts w:ascii="Calibri" w:hAnsi="Calibri" w:cs="Arial"/>
          <w:sz w:val="20"/>
          <w:szCs w:val="20"/>
        </w:rPr>
        <w:t>notifiera par écrit au fournisseur retenu</w:t>
      </w:r>
      <w:r w:rsidR="003A42F3" w:rsidRPr="00EC3575">
        <w:rPr>
          <w:rFonts w:ascii="Calibri" w:hAnsi="Calibri" w:cs="Arial"/>
          <w:sz w:val="20"/>
          <w:szCs w:val="20"/>
        </w:rPr>
        <w:t>.</w:t>
      </w:r>
    </w:p>
    <w:p w14:paraId="52E56223" w14:textId="77777777" w:rsidR="00185414" w:rsidRPr="00EC3575" w:rsidRDefault="00185414">
      <w:pPr>
        <w:autoSpaceDE w:val="0"/>
        <w:autoSpaceDN w:val="0"/>
        <w:adjustRightInd w:val="0"/>
        <w:rPr>
          <w:rFonts w:ascii="Calibri" w:hAnsi="Calibri" w:cs="Arial"/>
          <w:sz w:val="20"/>
          <w:szCs w:val="20"/>
        </w:rPr>
      </w:pPr>
    </w:p>
    <w:p w14:paraId="5E7EEA16" w14:textId="77777777" w:rsidR="00E30921" w:rsidRPr="00EC3575" w:rsidRDefault="00E30921" w:rsidP="00E30921">
      <w:pPr>
        <w:autoSpaceDE w:val="0"/>
        <w:autoSpaceDN w:val="0"/>
        <w:adjustRightInd w:val="0"/>
        <w:rPr>
          <w:rFonts w:ascii="Calibri" w:hAnsi="Calibri" w:cs="Arial"/>
          <w:sz w:val="20"/>
          <w:szCs w:val="20"/>
        </w:rPr>
      </w:pPr>
      <w:r w:rsidRPr="00EC3575">
        <w:rPr>
          <w:rFonts w:ascii="Calibri" w:hAnsi="Calibri" w:cs="Arial"/>
          <w:sz w:val="20"/>
          <w:szCs w:val="20"/>
        </w:rPr>
        <w:t xml:space="preserve">Dans les </w:t>
      </w:r>
      <w:r w:rsidRPr="008C4143">
        <w:rPr>
          <w:rFonts w:ascii="Calibri" w:hAnsi="Calibri" w:cs="Arial"/>
          <w:sz w:val="20"/>
          <w:szCs w:val="20"/>
        </w:rPr>
        <w:t>&lt;5&gt;</w:t>
      </w:r>
      <w:r w:rsidRPr="00EC3575">
        <w:rPr>
          <w:rFonts w:ascii="Calibri" w:hAnsi="Calibri" w:cs="Arial"/>
          <w:sz w:val="20"/>
          <w:szCs w:val="20"/>
        </w:rPr>
        <w:t xml:space="preserve"> jours suivant la réception du contrat, non encore signé par </w:t>
      </w:r>
      <w:r w:rsidR="007A29E1">
        <w:rPr>
          <w:rFonts w:ascii="Calibri" w:hAnsi="Calibri" w:cs="Arial"/>
          <w:sz w:val="20"/>
          <w:szCs w:val="20"/>
        </w:rPr>
        <w:t xml:space="preserve">le </w:t>
      </w:r>
      <w:r w:rsidR="007A29E1">
        <w:rPr>
          <w:rFonts w:ascii="Calibri" w:hAnsi="Calibri" w:cs="Arial"/>
          <w:b/>
          <w:sz w:val="20"/>
          <w:szCs w:val="20"/>
        </w:rPr>
        <w:t>CLIENT</w:t>
      </w:r>
      <w:r w:rsidRPr="00EC3575">
        <w:rPr>
          <w:rFonts w:ascii="Calibri" w:hAnsi="Calibri" w:cs="Arial"/>
          <w:sz w:val="20"/>
          <w:szCs w:val="20"/>
        </w:rPr>
        <w:t xml:space="preserve">, le fournisseur retenu doit signer et dater le contrat et le retourner </w:t>
      </w:r>
      <w:r w:rsidR="007A29E1">
        <w:rPr>
          <w:rFonts w:ascii="Calibri" w:hAnsi="Calibri" w:cs="Arial"/>
          <w:sz w:val="20"/>
          <w:szCs w:val="20"/>
        </w:rPr>
        <w:t xml:space="preserve">au </w:t>
      </w:r>
      <w:r w:rsidR="007A29E1">
        <w:rPr>
          <w:rFonts w:ascii="Calibri" w:hAnsi="Calibri" w:cs="Arial"/>
          <w:b/>
          <w:sz w:val="20"/>
          <w:szCs w:val="20"/>
        </w:rPr>
        <w:t>CLIENT</w:t>
      </w:r>
      <w:r w:rsidRPr="00EC3575">
        <w:rPr>
          <w:rFonts w:ascii="Calibri" w:hAnsi="Calibri" w:cs="Arial"/>
          <w:sz w:val="20"/>
          <w:szCs w:val="20"/>
        </w:rPr>
        <w:t xml:space="preserve">. A la signature du contrat, le fournisseur retenu devient le contractant et le contrat entre en vigueur une fois signé par </w:t>
      </w:r>
      <w:r w:rsidR="007A29E1">
        <w:rPr>
          <w:rFonts w:ascii="Calibri" w:hAnsi="Calibri" w:cs="Arial"/>
          <w:sz w:val="20"/>
          <w:szCs w:val="20"/>
        </w:rPr>
        <w:t xml:space="preserve">le </w:t>
      </w:r>
      <w:r w:rsidR="007A29E1">
        <w:rPr>
          <w:rFonts w:ascii="Calibri" w:hAnsi="Calibri" w:cs="Arial"/>
          <w:b/>
          <w:sz w:val="20"/>
          <w:szCs w:val="20"/>
        </w:rPr>
        <w:t>CLIENT</w:t>
      </w:r>
      <w:r w:rsidRPr="00EC3575">
        <w:rPr>
          <w:rFonts w:ascii="Calibri" w:hAnsi="Calibri" w:cs="Arial"/>
          <w:sz w:val="20"/>
          <w:szCs w:val="20"/>
        </w:rPr>
        <w:t>.</w:t>
      </w:r>
    </w:p>
    <w:p w14:paraId="07547A01" w14:textId="77777777" w:rsidR="00E30921" w:rsidRPr="00EC3575" w:rsidRDefault="00E30921" w:rsidP="00E30921">
      <w:pPr>
        <w:autoSpaceDE w:val="0"/>
        <w:autoSpaceDN w:val="0"/>
        <w:adjustRightInd w:val="0"/>
        <w:rPr>
          <w:rFonts w:ascii="Calibri" w:hAnsi="Calibri" w:cs="Arial"/>
          <w:sz w:val="20"/>
          <w:szCs w:val="20"/>
        </w:rPr>
      </w:pPr>
    </w:p>
    <w:p w14:paraId="54B0F942" w14:textId="77777777" w:rsidR="00E30921" w:rsidRPr="00EC3575" w:rsidRDefault="00E30921" w:rsidP="00E30921">
      <w:pPr>
        <w:autoSpaceDE w:val="0"/>
        <w:autoSpaceDN w:val="0"/>
        <w:adjustRightInd w:val="0"/>
        <w:rPr>
          <w:rFonts w:ascii="Calibri" w:hAnsi="Calibri" w:cs="Arial"/>
          <w:sz w:val="20"/>
          <w:szCs w:val="20"/>
        </w:rPr>
      </w:pPr>
      <w:r w:rsidRPr="00EC3575">
        <w:rPr>
          <w:rFonts w:ascii="Calibri" w:hAnsi="Calibri" w:cs="Arial"/>
          <w:sz w:val="20"/>
          <w:szCs w:val="20"/>
        </w:rPr>
        <w:t xml:space="preserve">Si le fournisseur retenu ne signe pas et ne renvoie pas le contrat dans les jours prévus, </w:t>
      </w:r>
      <w:r w:rsidR="007A29E1">
        <w:rPr>
          <w:rFonts w:ascii="Calibri" w:hAnsi="Calibri" w:cs="Arial"/>
          <w:sz w:val="20"/>
          <w:szCs w:val="20"/>
        </w:rPr>
        <w:t xml:space="preserve">le </w:t>
      </w:r>
      <w:r w:rsidR="007A29E1">
        <w:rPr>
          <w:rFonts w:ascii="Calibri" w:hAnsi="Calibri" w:cs="Arial"/>
          <w:b/>
          <w:sz w:val="20"/>
          <w:szCs w:val="20"/>
        </w:rPr>
        <w:t>CLIENT</w:t>
      </w:r>
      <w:r w:rsidR="007A29E1" w:rsidRPr="004B74CC">
        <w:rPr>
          <w:rFonts w:ascii="Calibri" w:hAnsi="Calibri" w:cs="Arial"/>
          <w:sz w:val="20"/>
          <w:szCs w:val="20"/>
        </w:rPr>
        <w:t xml:space="preserve"> </w:t>
      </w:r>
      <w:r w:rsidRPr="00EC3575">
        <w:rPr>
          <w:rFonts w:ascii="Calibri" w:hAnsi="Calibri" w:cs="Arial"/>
          <w:sz w:val="20"/>
          <w:szCs w:val="20"/>
        </w:rPr>
        <w:t>peut considérer que l'acceptation du devis est ann</w:t>
      </w:r>
      <w:r w:rsidR="007A29E1">
        <w:rPr>
          <w:rFonts w:ascii="Calibri" w:hAnsi="Calibri" w:cs="Arial"/>
          <w:sz w:val="20"/>
          <w:szCs w:val="20"/>
        </w:rPr>
        <w:t xml:space="preserve">ulée sans préjudice du droit du </w:t>
      </w:r>
      <w:r w:rsidR="007A29E1">
        <w:rPr>
          <w:rFonts w:ascii="Calibri" w:hAnsi="Calibri" w:cs="Arial"/>
          <w:b/>
          <w:sz w:val="20"/>
          <w:szCs w:val="20"/>
        </w:rPr>
        <w:t>CLIENT</w:t>
      </w:r>
      <w:r w:rsidR="007A29E1" w:rsidRPr="004B74CC">
        <w:rPr>
          <w:rFonts w:ascii="Calibri" w:hAnsi="Calibri" w:cs="Arial"/>
          <w:sz w:val="20"/>
          <w:szCs w:val="20"/>
        </w:rPr>
        <w:t xml:space="preserve"> </w:t>
      </w:r>
      <w:r w:rsidRPr="00EC3575">
        <w:rPr>
          <w:rFonts w:ascii="Calibri" w:hAnsi="Calibri" w:cs="Arial"/>
          <w:sz w:val="20"/>
          <w:szCs w:val="20"/>
        </w:rPr>
        <w:t xml:space="preserve">de demander une indemnisation ou d'exercer tout autre recours à l'égard de ce manquement, et le fournisseur retenu n'aura aucun droit sur </w:t>
      </w:r>
      <w:r w:rsidR="007A29E1">
        <w:rPr>
          <w:rFonts w:ascii="Calibri" w:hAnsi="Calibri" w:cs="Arial"/>
          <w:sz w:val="20"/>
          <w:szCs w:val="20"/>
        </w:rPr>
        <w:t xml:space="preserve">le </w:t>
      </w:r>
      <w:r w:rsidR="007A29E1">
        <w:rPr>
          <w:rFonts w:ascii="Calibri" w:hAnsi="Calibri" w:cs="Arial"/>
          <w:b/>
          <w:sz w:val="20"/>
          <w:szCs w:val="20"/>
        </w:rPr>
        <w:t>CLIENT</w:t>
      </w:r>
      <w:r w:rsidRPr="00EC3575">
        <w:rPr>
          <w:rFonts w:ascii="Calibri" w:hAnsi="Calibri" w:cs="Arial"/>
          <w:sz w:val="20"/>
          <w:szCs w:val="20"/>
        </w:rPr>
        <w:t>.</w:t>
      </w:r>
    </w:p>
    <w:p w14:paraId="5043CB0F" w14:textId="77777777" w:rsidR="00E30921" w:rsidRPr="0039166F" w:rsidRDefault="00E30921" w:rsidP="00E30921">
      <w:pPr>
        <w:autoSpaceDE w:val="0"/>
        <w:autoSpaceDN w:val="0"/>
        <w:adjustRightInd w:val="0"/>
        <w:rPr>
          <w:rFonts w:ascii="Calibri" w:hAnsi="Calibri" w:cs="Arial"/>
          <w:sz w:val="20"/>
          <w:szCs w:val="20"/>
          <w:lang w:val="fr-CA"/>
        </w:rPr>
      </w:pPr>
    </w:p>
    <w:p w14:paraId="004B7451" w14:textId="77777777" w:rsidR="003A42F3" w:rsidRPr="004E2CFF" w:rsidRDefault="00E30921" w:rsidP="003F6F54">
      <w:pPr>
        <w:numPr>
          <w:ilvl w:val="0"/>
          <w:numId w:val="2"/>
        </w:numPr>
        <w:rPr>
          <w:rFonts w:ascii="Calibri" w:hAnsi="Calibri" w:cs="Arial"/>
          <w:b/>
          <w:sz w:val="20"/>
          <w:szCs w:val="20"/>
          <w:lang w:val="en-GB"/>
        </w:rPr>
      </w:pPr>
      <w:r w:rsidRPr="0039166F">
        <w:rPr>
          <w:rFonts w:ascii="Calibri" w:hAnsi="Calibri" w:cs="Arial"/>
          <w:b/>
          <w:sz w:val="20"/>
          <w:szCs w:val="20"/>
          <w:lang w:val="fr-CA"/>
        </w:rPr>
        <w:t xml:space="preserve"> </w:t>
      </w:r>
      <w:r w:rsidR="00C76BA1" w:rsidRPr="004E2CFF">
        <w:rPr>
          <w:rFonts w:ascii="Calibri" w:hAnsi="Calibri" w:cs="Arial"/>
          <w:b/>
          <w:sz w:val="20"/>
          <w:szCs w:val="20"/>
          <w:lang w:val="en-GB"/>
        </w:rPr>
        <w:t>Performance guarantee</w:t>
      </w:r>
      <w:r w:rsidRPr="004E2CFF">
        <w:rPr>
          <w:rFonts w:ascii="Calibri" w:hAnsi="Calibri" w:cs="Arial"/>
          <w:b/>
          <w:sz w:val="20"/>
          <w:szCs w:val="20"/>
          <w:lang w:val="en-GB"/>
        </w:rPr>
        <w:t xml:space="preserve"> </w:t>
      </w:r>
    </w:p>
    <w:p w14:paraId="43B65FFD" w14:textId="77777777" w:rsidR="003A42F3" w:rsidRPr="00E520B3" w:rsidRDefault="00AB54C7" w:rsidP="0018341B">
      <w:pPr>
        <w:autoSpaceDE w:val="0"/>
        <w:autoSpaceDN w:val="0"/>
        <w:adjustRightInd w:val="0"/>
        <w:rPr>
          <w:rFonts w:ascii="Calibri" w:hAnsi="Calibri" w:cs="Arial"/>
          <w:sz w:val="20"/>
          <w:szCs w:val="22"/>
        </w:rPr>
      </w:pPr>
      <w:r w:rsidRPr="00E520B3">
        <w:rPr>
          <w:rFonts w:ascii="Calibri" w:hAnsi="Calibri" w:cs="Arial"/>
          <w:sz w:val="20"/>
          <w:szCs w:val="20"/>
        </w:rPr>
        <w:t>Le contractant retenu doit, avec le retour du contrat contresigné, fournir à l'autorité contractante une garantie pour la pleine et bonne exécution du contrat. L'entrée en vigueur du contrat est subordonnée à la fourniture de la garantie de bonne exécution par le contractant retenu.</w:t>
      </w:r>
    </w:p>
    <w:p w14:paraId="07459315" w14:textId="77777777" w:rsidR="003A42F3" w:rsidRPr="00E520B3" w:rsidRDefault="003A42F3" w:rsidP="003A42F3">
      <w:pPr>
        <w:autoSpaceDE w:val="0"/>
        <w:autoSpaceDN w:val="0"/>
        <w:adjustRightInd w:val="0"/>
        <w:ind w:left="360"/>
        <w:rPr>
          <w:rFonts w:ascii="Calibri" w:hAnsi="Calibri" w:cs="Arial"/>
          <w:sz w:val="20"/>
          <w:szCs w:val="22"/>
        </w:rPr>
      </w:pPr>
    </w:p>
    <w:p w14:paraId="5F24C4CC" w14:textId="77777777" w:rsidR="003A42F3" w:rsidRPr="00E520B3" w:rsidRDefault="00AB54C7" w:rsidP="0018341B">
      <w:pPr>
        <w:autoSpaceDE w:val="0"/>
        <w:autoSpaceDN w:val="0"/>
        <w:adjustRightInd w:val="0"/>
        <w:rPr>
          <w:rFonts w:ascii="Calibri" w:hAnsi="Calibri" w:cs="Arial"/>
          <w:sz w:val="20"/>
          <w:szCs w:val="22"/>
        </w:rPr>
      </w:pPr>
      <w:r w:rsidRPr="00E520B3">
        <w:rPr>
          <w:rFonts w:ascii="Calibri" w:hAnsi="Calibri" w:cs="Arial"/>
          <w:sz w:val="20"/>
          <w:szCs w:val="22"/>
        </w:rPr>
        <w:t>Le montant de la garantie doit être</w:t>
      </w:r>
      <w:r w:rsidR="003A42F3" w:rsidRPr="00E520B3">
        <w:rPr>
          <w:rFonts w:ascii="Calibri" w:hAnsi="Calibri" w:cs="Arial"/>
          <w:sz w:val="20"/>
          <w:szCs w:val="22"/>
        </w:rPr>
        <w:t xml:space="preserve"> </w:t>
      </w:r>
      <w:r w:rsidR="004E2CFF" w:rsidRPr="008C4143">
        <w:rPr>
          <w:rFonts w:ascii="Calibri" w:hAnsi="Calibri" w:cs="Arial"/>
          <w:sz w:val="20"/>
          <w:szCs w:val="20"/>
        </w:rPr>
        <w:t>&lt;5</w:t>
      </w:r>
      <w:r w:rsidR="004E2CFF" w:rsidRPr="00E520B3">
        <w:rPr>
          <w:rFonts w:ascii="Calibri" w:hAnsi="Calibri" w:cs="Arial"/>
          <w:sz w:val="20"/>
          <w:szCs w:val="20"/>
        </w:rPr>
        <w:t xml:space="preserve">&gt; </w:t>
      </w:r>
      <w:r w:rsidR="003A42F3" w:rsidRPr="00E520B3">
        <w:rPr>
          <w:rFonts w:ascii="Calibri" w:hAnsi="Calibri" w:cs="Arial"/>
          <w:sz w:val="20"/>
          <w:szCs w:val="22"/>
        </w:rPr>
        <w:t xml:space="preserve">% </w:t>
      </w:r>
      <w:r w:rsidRPr="00E520B3">
        <w:rPr>
          <w:rFonts w:ascii="Calibri" w:hAnsi="Calibri" w:cs="Arial"/>
          <w:sz w:val="20"/>
          <w:szCs w:val="22"/>
        </w:rPr>
        <w:t>du montant total du contrat et doit être libellé dans la devise dans laquelle le contrat est payable</w:t>
      </w:r>
      <w:r w:rsidR="003A42F3" w:rsidRPr="00E520B3">
        <w:rPr>
          <w:rFonts w:ascii="Calibri" w:hAnsi="Calibri" w:cs="Arial"/>
          <w:sz w:val="20"/>
          <w:szCs w:val="22"/>
        </w:rPr>
        <w:t>.</w:t>
      </w:r>
    </w:p>
    <w:p w14:paraId="6537F28F" w14:textId="77777777" w:rsidR="003A42F3" w:rsidRPr="00E520B3" w:rsidRDefault="003A42F3" w:rsidP="003A42F3">
      <w:pPr>
        <w:widowControl w:val="0"/>
        <w:jc w:val="both"/>
        <w:rPr>
          <w:rFonts w:ascii="Calibri" w:hAnsi="Calibri" w:cs="Arial"/>
          <w:sz w:val="20"/>
          <w:szCs w:val="22"/>
        </w:rPr>
      </w:pPr>
    </w:p>
    <w:p w14:paraId="42D88638" w14:textId="77777777" w:rsidR="003A42F3" w:rsidRPr="00E520B3" w:rsidRDefault="00AB54C7" w:rsidP="0018341B">
      <w:pPr>
        <w:autoSpaceDE w:val="0"/>
        <w:autoSpaceDN w:val="0"/>
        <w:adjustRightInd w:val="0"/>
        <w:rPr>
          <w:rFonts w:ascii="Calibri" w:hAnsi="Calibri" w:cs="Arial"/>
          <w:sz w:val="20"/>
          <w:szCs w:val="22"/>
        </w:rPr>
      </w:pPr>
      <w:r w:rsidRPr="00E520B3">
        <w:rPr>
          <w:rFonts w:ascii="Calibri" w:hAnsi="Calibri" w:cs="Arial"/>
          <w:sz w:val="20"/>
          <w:szCs w:val="22"/>
        </w:rPr>
        <w:t>La garantie de bonne exécution est retenue contre paiement au CLIENT pour toute perte résultant du manquement du contractant retenu à s'acquitter pleinement et correctement de ses obligations contractuelles.</w:t>
      </w:r>
    </w:p>
    <w:p w14:paraId="6DFB9E20" w14:textId="77777777" w:rsidR="003C41F8" w:rsidRPr="00E520B3" w:rsidRDefault="003C41F8" w:rsidP="003C41F8">
      <w:pPr>
        <w:autoSpaceDE w:val="0"/>
        <w:autoSpaceDN w:val="0"/>
        <w:adjustRightInd w:val="0"/>
        <w:rPr>
          <w:rFonts w:ascii="Calibri" w:hAnsi="Calibri" w:cs="Arial"/>
          <w:sz w:val="20"/>
          <w:szCs w:val="22"/>
          <w:highlight w:val="yellow"/>
        </w:rPr>
      </w:pPr>
    </w:p>
    <w:p w14:paraId="073ABEF4" w14:textId="77777777" w:rsidR="00E520B3" w:rsidRPr="00E520B3" w:rsidRDefault="00E520B3" w:rsidP="00E520B3">
      <w:pPr>
        <w:autoSpaceDE w:val="0"/>
        <w:autoSpaceDN w:val="0"/>
        <w:adjustRightInd w:val="0"/>
        <w:rPr>
          <w:rFonts w:ascii="Calibri" w:hAnsi="Calibri" w:cs="Arial"/>
          <w:sz w:val="20"/>
          <w:szCs w:val="22"/>
        </w:rPr>
      </w:pPr>
      <w:r w:rsidRPr="00E520B3">
        <w:rPr>
          <w:rFonts w:ascii="Calibri" w:hAnsi="Calibri" w:cs="Arial"/>
          <w:sz w:val="20"/>
          <w:szCs w:val="22"/>
        </w:rPr>
        <w:t xml:space="preserve">La garantie de bonne exécution est émise sous la forme d'une garantie à première demande, par une banque ou une autre institution financière internationalement reconnue, et est conforme au texte de la garantie jointe. La garantie de bonne exécution peut également être émise sous la forme d'une traite bancaire, d'un chèque certifié, d'une caution fournie par une compagnie d'assurance ou d'une lettre de crédit irrévocable, pour autant qu'elle crée, en vertu de la loi applicable, les mêmes obligations irrévocables et à première demande pour le garant, telles qu'elles sont exprimées dans le texte de la garantie jointe.  </w:t>
      </w:r>
    </w:p>
    <w:p w14:paraId="70DF9E56" w14:textId="77777777" w:rsidR="003A42F3" w:rsidRPr="00E520B3" w:rsidRDefault="003A42F3" w:rsidP="003A42F3">
      <w:pPr>
        <w:autoSpaceDE w:val="0"/>
        <w:autoSpaceDN w:val="0"/>
        <w:adjustRightInd w:val="0"/>
        <w:rPr>
          <w:rFonts w:ascii="Calibri" w:hAnsi="Calibri" w:cs="Arial"/>
          <w:sz w:val="20"/>
          <w:szCs w:val="22"/>
        </w:rPr>
      </w:pPr>
    </w:p>
    <w:p w14:paraId="7CEA0E38" w14:textId="77777777" w:rsidR="007B7963" w:rsidRPr="00E520B3" w:rsidRDefault="00E520B3" w:rsidP="0018341B">
      <w:pPr>
        <w:autoSpaceDE w:val="0"/>
        <w:autoSpaceDN w:val="0"/>
        <w:adjustRightInd w:val="0"/>
        <w:rPr>
          <w:rFonts w:ascii="Calibri" w:hAnsi="Calibri" w:cs="Arial"/>
          <w:b/>
          <w:sz w:val="20"/>
        </w:rPr>
      </w:pPr>
      <w:r w:rsidRPr="00E520B3">
        <w:rPr>
          <w:rFonts w:ascii="Calibri" w:hAnsi="Calibri" w:cs="Arial"/>
          <w:sz w:val="20"/>
          <w:szCs w:val="20"/>
        </w:rPr>
        <w:t>La garantie reste valable jusqu'à ce que le contrat ait été entièrement et correctement exécuté</w:t>
      </w:r>
      <w:r w:rsidR="003A42F3" w:rsidRPr="00E520B3">
        <w:rPr>
          <w:rFonts w:ascii="Calibri" w:hAnsi="Calibri" w:cs="Arial"/>
          <w:sz w:val="20"/>
          <w:szCs w:val="20"/>
        </w:rPr>
        <w:t>.</w:t>
      </w:r>
      <w:r w:rsidR="00F81D65" w:rsidRPr="00E520B3">
        <w:rPr>
          <w:rFonts w:ascii="Calibri" w:hAnsi="Calibri" w:cs="Arial"/>
          <w:sz w:val="20"/>
          <w:szCs w:val="20"/>
        </w:rPr>
        <w:t xml:space="preserve"> </w:t>
      </w:r>
    </w:p>
    <w:p w14:paraId="44E871BC" w14:textId="77777777" w:rsidR="007B7963" w:rsidRPr="00E520B3" w:rsidRDefault="007B7963" w:rsidP="007B7963">
      <w:pPr>
        <w:autoSpaceDE w:val="0"/>
        <w:autoSpaceDN w:val="0"/>
        <w:adjustRightInd w:val="0"/>
        <w:rPr>
          <w:rFonts w:ascii="Calibri" w:hAnsi="Calibri" w:cs="Arial"/>
          <w:sz w:val="20"/>
          <w:szCs w:val="22"/>
        </w:rPr>
      </w:pPr>
    </w:p>
    <w:p w14:paraId="3ED6B7EF" w14:textId="77777777" w:rsidR="005A3519" w:rsidRPr="00EC3575" w:rsidRDefault="006B684E" w:rsidP="003F6F54">
      <w:pPr>
        <w:numPr>
          <w:ilvl w:val="0"/>
          <w:numId w:val="2"/>
        </w:numPr>
        <w:rPr>
          <w:rFonts w:ascii="Calibri" w:hAnsi="Calibri" w:cs="Arial"/>
          <w:b/>
          <w:sz w:val="20"/>
          <w:szCs w:val="20"/>
        </w:rPr>
      </w:pPr>
      <w:r w:rsidRPr="00EC3575">
        <w:rPr>
          <w:rFonts w:ascii="Calibri" w:hAnsi="Calibri" w:cs="Arial"/>
          <w:b/>
          <w:sz w:val="20"/>
          <w:szCs w:val="20"/>
        </w:rPr>
        <w:t>Annulation pour des raisons de commodité</w:t>
      </w:r>
    </w:p>
    <w:p w14:paraId="7D1BBF70" w14:textId="77777777" w:rsidR="000673FE" w:rsidRPr="00EC3575" w:rsidRDefault="007A29E1" w:rsidP="00C577FF">
      <w:pPr>
        <w:autoSpaceDE w:val="0"/>
        <w:autoSpaceDN w:val="0"/>
        <w:adjustRightInd w:val="0"/>
        <w:rPr>
          <w:rFonts w:ascii="Calibri" w:hAnsi="Calibri" w:cs="Arial"/>
          <w:sz w:val="20"/>
        </w:rPr>
      </w:pPr>
      <w:r>
        <w:rPr>
          <w:rFonts w:ascii="Calibri" w:hAnsi="Calibri" w:cs="Arial"/>
          <w:sz w:val="20"/>
          <w:szCs w:val="20"/>
        </w:rPr>
        <w:t xml:space="preserve">Le </w:t>
      </w:r>
      <w:r>
        <w:rPr>
          <w:rFonts w:ascii="Calibri" w:hAnsi="Calibri" w:cs="Arial"/>
          <w:b/>
          <w:sz w:val="20"/>
          <w:szCs w:val="20"/>
        </w:rPr>
        <w:t>CLIENT</w:t>
      </w:r>
      <w:r w:rsidRPr="004B74CC">
        <w:rPr>
          <w:rFonts w:ascii="Calibri" w:hAnsi="Calibri" w:cs="Arial"/>
          <w:sz w:val="20"/>
          <w:szCs w:val="20"/>
        </w:rPr>
        <w:t xml:space="preserve"> </w:t>
      </w:r>
      <w:r w:rsidR="006B684E" w:rsidRPr="00EC3575">
        <w:rPr>
          <w:rFonts w:ascii="Calibri" w:hAnsi="Calibri" w:cs="Arial"/>
          <w:sz w:val="20"/>
        </w:rPr>
        <w:t>peut, pour sa propre convenance et sans frais ni responsabilité, annuler l'appel d'offres à tout moment</w:t>
      </w:r>
    </w:p>
    <w:p w14:paraId="144A5D23" w14:textId="77777777" w:rsidR="006B684E" w:rsidRPr="00EC3575" w:rsidRDefault="006B684E" w:rsidP="00C577FF">
      <w:pPr>
        <w:autoSpaceDE w:val="0"/>
        <w:autoSpaceDN w:val="0"/>
        <w:adjustRightInd w:val="0"/>
        <w:rPr>
          <w:rFonts w:ascii="Calibri" w:hAnsi="Calibri" w:cs="Arial"/>
          <w:sz w:val="20"/>
        </w:rPr>
      </w:pPr>
    </w:p>
    <w:p w14:paraId="738610EB" w14:textId="77777777" w:rsidR="007A29E1" w:rsidRDefault="007A29E1" w:rsidP="007A29E1"/>
    <w:p w14:paraId="637805D2" w14:textId="77777777" w:rsidR="00361567" w:rsidRPr="007A29E1" w:rsidRDefault="00361567" w:rsidP="007A29E1"/>
    <w:p w14:paraId="61C718BF" w14:textId="77777777" w:rsidR="005A3519" w:rsidRPr="00AB2425" w:rsidRDefault="004E20B6" w:rsidP="00A67930">
      <w:pPr>
        <w:pStyle w:val="Titre3"/>
        <w:jc w:val="center"/>
        <w:rPr>
          <w:rFonts w:ascii="Calibri" w:hAnsi="Calibri"/>
        </w:rPr>
      </w:pPr>
      <w:r w:rsidRPr="004E20B6">
        <w:rPr>
          <w:rFonts w:ascii="Calibri" w:hAnsi="Calibri"/>
        </w:rPr>
        <w:lastRenderedPageBreak/>
        <w:t>Conditions particulières</w:t>
      </w:r>
      <w:r>
        <w:rPr>
          <w:rFonts w:ascii="Calibri" w:hAnsi="Calibri"/>
        </w:rPr>
        <w:t xml:space="preserve"> </w:t>
      </w:r>
    </w:p>
    <w:p w14:paraId="57327C4F" w14:textId="77777777" w:rsidR="00FE73C3" w:rsidRPr="008B759D" w:rsidRDefault="00EC3575" w:rsidP="00FE5716">
      <w:pPr>
        <w:numPr>
          <w:ilvl w:val="0"/>
          <w:numId w:val="16"/>
        </w:numPr>
        <w:spacing w:before="120"/>
        <w:rPr>
          <w:rFonts w:ascii="Calibri" w:hAnsi="Calibri" w:cs="Arial"/>
          <w:b/>
          <w:sz w:val="20"/>
          <w:szCs w:val="20"/>
        </w:rPr>
      </w:pPr>
      <w:r w:rsidRPr="008B759D">
        <w:rPr>
          <w:rFonts w:ascii="Calibri" w:hAnsi="Calibri" w:cs="Arial"/>
          <w:b/>
          <w:sz w:val="20"/>
          <w:szCs w:val="20"/>
        </w:rPr>
        <w:t>Étendue des fournitures et services connexes</w:t>
      </w:r>
    </w:p>
    <w:p w14:paraId="42FB826C" w14:textId="77777777" w:rsidR="00FE73C3" w:rsidRPr="008B759D" w:rsidRDefault="00EC3575" w:rsidP="00FE73C3">
      <w:pPr>
        <w:tabs>
          <w:tab w:val="left" w:pos="851"/>
          <w:tab w:val="left" w:pos="993"/>
        </w:tabs>
        <w:jc w:val="both"/>
        <w:rPr>
          <w:rFonts w:ascii="Calibri" w:hAnsi="Calibri" w:cs="Arial"/>
          <w:b/>
          <w:bCs/>
          <w:sz w:val="20"/>
          <w:szCs w:val="20"/>
        </w:rPr>
      </w:pPr>
      <w:r w:rsidRPr="008B759D">
        <w:rPr>
          <w:rFonts w:ascii="Calibri" w:hAnsi="Calibri" w:cs="Arial"/>
          <w:sz w:val="20"/>
          <w:szCs w:val="20"/>
        </w:rPr>
        <w:t xml:space="preserve">L'objet du contrat est la fourniture, livraison, formation </w:t>
      </w:r>
      <w:r w:rsidR="0067214C">
        <w:rPr>
          <w:rFonts w:ascii="Calibri" w:hAnsi="Calibri" w:cs="Arial"/>
          <w:sz w:val="20"/>
          <w:szCs w:val="20"/>
        </w:rPr>
        <w:t>d’un technicien local</w:t>
      </w:r>
      <w:r w:rsidR="005D4CF2">
        <w:rPr>
          <w:rFonts w:ascii="Calibri" w:hAnsi="Calibri" w:cs="Arial"/>
          <w:sz w:val="20"/>
          <w:szCs w:val="20"/>
        </w:rPr>
        <w:t xml:space="preserve"> et appui (sur le terrain ou à distance) à l’</w:t>
      </w:r>
      <w:r w:rsidRPr="008B759D">
        <w:rPr>
          <w:rFonts w:ascii="Calibri" w:hAnsi="Calibri" w:cs="Arial"/>
          <w:sz w:val="20"/>
          <w:szCs w:val="20"/>
        </w:rPr>
        <w:t xml:space="preserve">installation et mise en service des fournitures décrites dans le </w:t>
      </w:r>
      <w:r w:rsidRPr="00E520B3">
        <w:rPr>
          <w:rFonts w:ascii="Calibri" w:hAnsi="Calibri" w:cs="Arial"/>
          <w:sz w:val="20"/>
          <w:szCs w:val="20"/>
        </w:rPr>
        <w:t>formulaire de prix et de données techniques</w:t>
      </w:r>
      <w:r w:rsidR="00FE73C3" w:rsidRPr="00E520B3">
        <w:rPr>
          <w:rFonts w:ascii="Calibri" w:hAnsi="Calibri" w:cs="Arial"/>
          <w:sz w:val="20"/>
          <w:szCs w:val="20"/>
        </w:rPr>
        <w:t xml:space="preserve"> </w:t>
      </w:r>
      <w:r w:rsidRPr="00E520B3">
        <w:rPr>
          <w:rFonts w:ascii="Calibri" w:hAnsi="Calibri" w:cs="Arial"/>
          <w:sz w:val="20"/>
          <w:szCs w:val="20"/>
        </w:rPr>
        <w:t>en</w:t>
      </w:r>
      <w:r w:rsidR="00FE73C3" w:rsidRPr="00E520B3">
        <w:rPr>
          <w:rFonts w:ascii="Calibri" w:hAnsi="Calibri" w:cs="Arial"/>
          <w:sz w:val="20"/>
          <w:szCs w:val="20"/>
        </w:rPr>
        <w:t xml:space="preserve"> Annex</w:t>
      </w:r>
      <w:r w:rsidRPr="00E520B3">
        <w:rPr>
          <w:rFonts w:ascii="Calibri" w:hAnsi="Calibri" w:cs="Arial"/>
          <w:sz w:val="20"/>
          <w:szCs w:val="20"/>
        </w:rPr>
        <w:t>e</w:t>
      </w:r>
      <w:r w:rsidR="00FE73C3" w:rsidRPr="00E520B3">
        <w:rPr>
          <w:rFonts w:ascii="Calibri" w:hAnsi="Calibri" w:cs="Arial"/>
          <w:sz w:val="20"/>
          <w:szCs w:val="20"/>
        </w:rPr>
        <w:t xml:space="preserve"> 1</w:t>
      </w:r>
      <w:r w:rsidRPr="00E520B3">
        <w:rPr>
          <w:rFonts w:ascii="Calibri" w:hAnsi="Calibri" w:cs="Arial"/>
          <w:sz w:val="20"/>
          <w:szCs w:val="20"/>
        </w:rPr>
        <w:t>.</w:t>
      </w:r>
    </w:p>
    <w:p w14:paraId="463F29E8" w14:textId="77777777" w:rsidR="00FE73C3" w:rsidRPr="0039166F" w:rsidRDefault="00FE73C3" w:rsidP="00FE73C3">
      <w:pPr>
        <w:tabs>
          <w:tab w:val="left" w:pos="851"/>
          <w:tab w:val="left" w:pos="993"/>
        </w:tabs>
        <w:ind w:left="1304"/>
        <w:jc w:val="both"/>
        <w:rPr>
          <w:rFonts w:ascii="Calibri" w:hAnsi="Calibri" w:cs="Arial"/>
          <w:b/>
          <w:bCs/>
          <w:i/>
          <w:sz w:val="20"/>
          <w:szCs w:val="20"/>
          <w:lang w:val="fr-CA"/>
        </w:rPr>
      </w:pPr>
    </w:p>
    <w:p w14:paraId="36ACBDE3" w14:textId="77777777" w:rsidR="008C4143" w:rsidRPr="008C4143" w:rsidRDefault="008C4143" w:rsidP="008C4143">
      <w:pPr>
        <w:tabs>
          <w:tab w:val="left" w:pos="851"/>
          <w:tab w:val="left" w:pos="993"/>
        </w:tabs>
        <w:jc w:val="both"/>
        <w:rPr>
          <w:rFonts w:ascii="Calibri" w:hAnsi="Calibri" w:cs="Arial"/>
          <w:sz w:val="20"/>
          <w:szCs w:val="20"/>
        </w:rPr>
      </w:pPr>
      <w:r w:rsidRPr="008C4143">
        <w:rPr>
          <w:rFonts w:ascii="Calibri" w:hAnsi="Calibri" w:cs="Arial"/>
          <w:sz w:val="20"/>
          <w:szCs w:val="20"/>
        </w:rPr>
        <w:t xml:space="preserve">Le </w:t>
      </w:r>
      <w:r>
        <w:rPr>
          <w:rFonts w:ascii="Calibri" w:hAnsi="Calibri" w:cs="Arial"/>
          <w:sz w:val="20"/>
          <w:szCs w:val="20"/>
        </w:rPr>
        <w:t>fournisseur</w:t>
      </w:r>
      <w:r w:rsidRPr="008C4143">
        <w:rPr>
          <w:rFonts w:ascii="Calibri" w:hAnsi="Calibri" w:cs="Arial"/>
          <w:sz w:val="20"/>
          <w:szCs w:val="20"/>
        </w:rPr>
        <w:t xml:space="preserve"> le reconnaît : </w:t>
      </w:r>
    </w:p>
    <w:p w14:paraId="25BF3DEE" w14:textId="77777777" w:rsidR="008C4143" w:rsidRPr="008C4143" w:rsidRDefault="008C4143" w:rsidP="003F6F54">
      <w:pPr>
        <w:numPr>
          <w:ilvl w:val="0"/>
          <w:numId w:val="5"/>
        </w:numPr>
        <w:tabs>
          <w:tab w:val="left" w:pos="851"/>
          <w:tab w:val="left" w:pos="993"/>
        </w:tabs>
        <w:ind w:left="851" w:hanging="491"/>
        <w:jc w:val="both"/>
        <w:rPr>
          <w:rFonts w:ascii="Calibri" w:hAnsi="Calibri" w:cs="Arial"/>
          <w:sz w:val="20"/>
          <w:szCs w:val="20"/>
        </w:rPr>
      </w:pPr>
      <w:r w:rsidRPr="008C4143">
        <w:rPr>
          <w:rFonts w:ascii="Calibri" w:hAnsi="Calibri" w:cs="Arial"/>
          <w:sz w:val="20"/>
          <w:szCs w:val="20"/>
        </w:rPr>
        <w:t>Le CLIENT n'est pas obligé de passer un nombre minimum de commandes au fournisseur, en vertu du présent contrat</w:t>
      </w:r>
    </w:p>
    <w:p w14:paraId="30ADFD8C" w14:textId="77777777" w:rsidR="008C4143" w:rsidRPr="008C4143" w:rsidRDefault="008C4143" w:rsidP="003F6F54">
      <w:pPr>
        <w:numPr>
          <w:ilvl w:val="0"/>
          <w:numId w:val="5"/>
        </w:numPr>
        <w:tabs>
          <w:tab w:val="left" w:pos="851"/>
          <w:tab w:val="left" w:pos="993"/>
        </w:tabs>
        <w:ind w:left="851" w:hanging="491"/>
        <w:jc w:val="both"/>
        <w:rPr>
          <w:rFonts w:ascii="Calibri" w:hAnsi="Calibri" w:cs="Arial"/>
          <w:sz w:val="20"/>
          <w:szCs w:val="20"/>
        </w:rPr>
      </w:pPr>
      <w:r w:rsidRPr="008C4143">
        <w:rPr>
          <w:rFonts w:ascii="Calibri" w:hAnsi="Calibri" w:cs="Arial"/>
          <w:sz w:val="20"/>
          <w:szCs w:val="20"/>
        </w:rPr>
        <w:t>Le CLIENT n'est pas responsable des coûts dans le cas où aucune commande d'achat n'est passée dans le cadre du présent contrat ; et</w:t>
      </w:r>
    </w:p>
    <w:p w14:paraId="551F6ED7" w14:textId="77777777" w:rsidR="008C4143" w:rsidRPr="008C4143" w:rsidRDefault="008C4143" w:rsidP="003F6F54">
      <w:pPr>
        <w:numPr>
          <w:ilvl w:val="0"/>
          <w:numId w:val="5"/>
        </w:numPr>
        <w:tabs>
          <w:tab w:val="left" w:pos="851"/>
          <w:tab w:val="left" w:pos="993"/>
        </w:tabs>
        <w:ind w:left="851" w:hanging="491"/>
        <w:jc w:val="both"/>
        <w:rPr>
          <w:rFonts w:ascii="Calibri" w:hAnsi="Calibri" w:cs="Arial"/>
          <w:sz w:val="20"/>
          <w:szCs w:val="20"/>
        </w:rPr>
      </w:pPr>
      <w:r w:rsidRPr="008C4143">
        <w:rPr>
          <w:rFonts w:ascii="Calibri" w:hAnsi="Calibri" w:cs="Arial"/>
          <w:sz w:val="20"/>
          <w:szCs w:val="20"/>
        </w:rPr>
        <w:t>Le présent contrat est non exclusif et le CLIENT est autorisé à se procurer des fournitures identiques ou similaires auprès d'autres fournisseurs, comme il le juge approprié.</w:t>
      </w:r>
    </w:p>
    <w:p w14:paraId="3B7B4B86" w14:textId="77777777" w:rsidR="00CB5FAA" w:rsidRPr="0039166F" w:rsidRDefault="00CB5FAA" w:rsidP="008C4143">
      <w:pPr>
        <w:tabs>
          <w:tab w:val="num" w:pos="-851"/>
        </w:tabs>
        <w:autoSpaceDE w:val="0"/>
        <w:autoSpaceDN w:val="0"/>
        <w:adjustRightInd w:val="0"/>
        <w:rPr>
          <w:rFonts w:ascii="Calibri" w:hAnsi="Calibri" w:cs="Arial"/>
          <w:color w:val="FF0000"/>
          <w:sz w:val="20"/>
          <w:szCs w:val="20"/>
          <w:lang w:val="fr-CA"/>
        </w:rPr>
      </w:pPr>
    </w:p>
    <w:p w14:paraId="2F78C789" w14:textId="77777777" w:rsidR="004301C1" w:rsidRPr="00FE5716" w:rsidRDefault="00FE5716" w:rsidP="00FE5716">
      <w:pPr>
        <w:numPr>
          <w:ilvl w:val="0"/>
          <w:numId w:val="16"/>
        </w:numPr>
        <w:spacing w:before="120"/>
        <w:rPr>
          <w:rFonts w:ascii="Calibri" w:hAnsi="Calibri" w:cs="Arial"/>
          <w:b/>
          <w:sz w:val="20"/>
          <w:szCs w:val="20"/>
        </w:rPr>
      </w:pPr>
      <w:r w:rsidRPr="007E055B">
        <w:rPr>
          <w:rFonts w:ascii="Calibri" w:hAnsi="Calibri" w:cs="Arial"/>
          <w:b/>
          <w:sz w:val="20"/>
          <w:szCs w:val="20"/>
        </w:rPr>
        <w:t>Installation et mise en service</w:t>
      </w:r>
    </w:p>
    <w:p w14:paraId="2801C6E0" w14:textId="77777777" w:rsidR="00071193" w:rsidRPr="007E055B" w:rsidRDefault="00071193" w:rsidP="00071193">
      <w:pPr>
        <w:tabs>
          <w:tab w:val="num" w:pos="360"/>
        </w:tabs>
        <w:ind w:left="360" w:hanging="360"/>
        <w:rPr>
          <w:rFonts w:ascii="Calibri" w:hAnsi="Calibri" w:cs="Arial"/>
          <w:sz w:val="20"/>
          <w:szCs w:val="20"/>
        </w:rPr>
      </w:pPr>
      <w:r w:rsidRPr="007E055B">
        <w:rPr>
          <w:rFonts w:ascii="Calibri" w:hAnsi="Calibri" w:cs="Arial"/>
          <w:sz w:val="20"/>
          <w:szCs w:val="20"/>
        </w:rPr>
        <w:t xml:space="preserve">Le fournisseur </w:t>
      </w:r>
      <w:r w:rsidR="00AA5E38">
        <w:rPr>
          <w:rFonts w:ascii="Calibri" w:hAnsi="Calibri" w:cs="Arial"/>
          <w:sz w:val="20"/>
          <w:szCs w:val="20"/>
        </w:rPr>
        <w:t>est invité</w:t>
      </w:r>
      <w:r w:rsidRPr="007E055B">
        <w:rPr>
          <w:rFonts w:ascii="Calibri" w:hAnsi="Calibri" w:cs="Arial"/>
          <w:sz w:val="20"/>
          <w:szCs w:val="20"/>
        </w:rPr>
        <w:t xml:space="preserve"> </w:t>
      </w:r>
      <w:r w:rsidR="00AA5E38">
        <w:rPr>
          <w:rFonts w:ascii="Calibri" w:hAnsi="Calibri" w:cs="Arial"/>
          <w:sz w:val="20"/>
          <w:szCs w:val="20"/>
        </w:rPr>
        <w:t>d’</w:t>
      </w:r>
      <w:r w:rsidRPr="007E055B">
        <w:rPr>
          <w:rFonts w:ascii="Calibri" w:hAnsi="Calibri" w:cs="Arial"/>
          <w:sz w:val="20"/>
          <w:szCs w:val="20"/>
        </w:rPr>
        <w:t>inclure dans le devis un p</w:t>
      </w:r>
      <w:r w:rsidR="0020383C" w:rsidRPr="007E055B">
        <w:rPr>
          <w:rFonts w:ascii="Calibri" w:hAnsi="Calibri" w:cs="Arial"/>
          <w:sz w:val="20"/>
          <w:szCs w:val="20"/>
        </w:rPr>
        <w:t xml:space="preserve">lan détaillé pour l’installation </w:t>
      </w:r>
      <w:r w:rsidR="00D41F66" w:rsidRPr="007E055B">
        <w:rPr>
          <w:rFonts w:ascii="Calibri" w:hAnsi="Calibri" w:cs="Arial"/>
          <w:sz w:val="20"/>
          <w:szCs w:val="20"/>
        </w:rPr>
        <w:t>et la mise en service de</w:t>
      </w:r>
      <w:r w:rsidRPr="007E055B">
        <w:rPr>
          <w:rFonts w:ascii="Calibri" w:hAnsi="Calibri" w:cs="Arial"/>
          <w:sz w:val="20"/>
          <w:szCs w:val="20"/>
        </w:rPr>
        <w:t xml:space="preserve"> </w:t>
      </w:r>
    </w:p>
    <w:p w14:paraId="183AD250" w14:textId="77777777" w:rsidR="00071193" w:rsidRPr="007E055B" w:rsidRDefault="0A3A8C88" w:rsidP="00071193">
      <w:pPr>
        <w:tabs>
          <w:tab w:val="num" w:pos="360"/>
        </w:tabs>
        <w:ind w:left="360" w:hanging="360"/>
        <w:rPr>
          <w:rFonts w:ascii="Calibri" w:hAnsi="Calibri" w:cs="Arial"/>
          <w:sz w:val="20"/>
          <w:szCs w:val="20"/>
        </w:rPr>
      </w:pPr>
      <w:bookmarkStart w:id="0" w:name="_Int_TDe1rOxG"/>
      <w:r w:rsidRPr="4824DAAD">
        <w:rPr>
          <w:rFonts w:ascii="Calibri" w:hAnsi="Calibri" w:cs="Arial"/>
          <w:sz w:val="20"/>
          <w:szCs w:val="20"/>
        </w:rPr>
        <w:t>l'équipement</w:t>
      </w:r>
      <w:bookmarkEnd w:id="0"/>
      <w:r w:rsidRPr="4824DAAD">
        <w:rPr>
          <w:rFonts w:ascii="Calibri" w:hAnsi="Calibri" w:cs="Arial"/>
          <w:sz w:val="20"/>
          <w:szCs w:val="20"/>
        </w:rPr>
        <w:t xml:space="preserve"> sur</w:t>
      </w:r>
      <w:r w:rsidR="0A760DFA" w:rsidRPr="4824DAAD">
        <w:rPr>
          <w:rFonts w:ascii="Calibri" w:hAnsi="Calibri" w:cs="Arial"/>
          <w:sz w:val="20"/>
          <w:szCs w:val="20"/>
        </w:rPr>
        <w:t xml:space="preserve"> site </w:t>
      </w:r>
      <w:r w:rsidRPr="4824DAAD">
        <w:rPr>
          <w:rFonts w:ascii="Calibri" w:hAnsi="Calibri" w:cs="Arial"/>
          <w:sz w:val="20"/>
          <w:szCs w:val="20"/>
        </w:rPr>
        <w:t>et</w:t>
      </w:r>
      <w:r w:rsidR="06C12A8B" w:rsidRPr="4824DAAD">
        <w:rPr>
          <w:rFonts w:ascii="Calibri" w:hAnsi="Calibri" w:cs="Arial"/>
          <w:sz w:val="20"/>
          <w:szCs w:val="20"/>
        </w:rPr>
        <w:t xml:space="preserve"> d’indiquer</w:t>
      </w:r>
      <w:r w:rsidRPr="4824DAAD">
        <w:rPr>
          <w:rFonts w:ascii="Calibri" w:hAnsi="Calibri" w:cs="Arial"/>
          <w:sz w:val="20"/>
          <w:szCs w:val="20"/>
        </w:rPr>
        <w:t xml:space="preserve"> clairement ce qui est inclus dans le prix et ce qui ne l'est pas </w:t>
      </w:r>
    </w:p>
    <w:p w14:paraId="44FEB15B" w14:textId="359DC77D" w:rsidR="004301C1" w:rsidRPr="007E055B" w:rsidRDefault="23465BDC" w:rsidP="4824DAAD">
      <w:pPr>
        <w:tabs>
          <w:tab w:val="num" w:pos="360"/>
        </w:tabs>
        <w:ind w:left="360" w:hanging="360"/>
        <w:rPr>
          <w:rFonts w:ascii="Calibri" w:hAnsi="Calibri" w:cs="Arial"/>
          <w:b/>
          <w:bCs/>
          <w:sz w:val="20"/>
          <w:szCs w:val="20"/>
        </w:rPr>
      </w:pPr>
      <w:r w:rsidRPr="4824DAAD">
        <w:rPr>
          <w:rFonts w:ascii="Calibri" w:hAnsi="Calibri" w:cs="Arial"/>
          <w:sz w:val="20"/>
          <w:szCs w:val="20"/>
        </w:rPr>
        <w:t>Inclus</w:t>
      </w:r>
      <w:r w:rsidR="0A3A8C88" w:rsidRPr="4824DAAD">
        <w:rPr>
          <w:rFonts w:ascii="Calibri" w:hAnsi="Calibri" w:cs="Arial"/>
          <w:sz w:val="20"/>
          <w:szCs w:val="20"/>
        </w:rPr>
        <w:t>.</w:t>
      </w:r>
      <w:r w:rsidR="0A3A8C88" w:rsidRPr="4824DAAD">
        <w:rPr>
          <w:rFonts w:ascii="Calibri" w:hAnsi="Calibri" w:cs="Arial"/>
          <w:b/>
          <w:bCs/>
          <w:sz w:val="20"/>
          <w:szCs w:val="20"/>
        </w:rPr>
        <w:t xml:space="preserve"> </w:t>
      </w:r>
      <w:r w:rsidR="6478DBD7" w:rsidRPr="4824DAAD">
        <w:rPr>
          <w:rFonts w:ascii="Calibri" w:hAnsi="Calibri" w:cs="Arial"/>
          <w:b/>
          <w:bCs/>
          <w:sz w:val="20"/>
          <w:szCs w:val="20"/>
        </w:rPr>
        <w:t xml:space="preserve">Ces services constituent un lot spécifique de la présente demande de cotation (LOT3) </w:t>
      </w:r>
    </w:p>
    <w:p w14:paraId="3A0FF5F2" w14:textId="77777777" w:rsidR="00FA62BE" w:rsidRDefault="00FA62BE" w:rsidP="00756705">
      <w:pPr>
        <w:tabs>
          <w:tab w:val="num" w:pos="360"/>
        </w:tabs>
        <w:rPr>
          <w:rFonts w:ascii="Calibri" w:hAnsi="Calibri" w:cs="Arial"/>
          <w:color w:val="000000"/>
          <w:sz w:val="20"/>
          <w:szCs w:val="20"/>
        </w:rPr>
      </w:pPr>
    </w:p>
    <w:p w14:paraId="57F1ED34" w14:textId="77777777" w:rsidR="00FE5716" w:rsidRPr="008B759D" w:rsidRDefault="00FE5716" w:rsidP="00FE5716">
      <w:pPr>
        <w:numPr>
          <w:ilvl w:val="0"/>
          <w:numId w:val="16"/>
        </w:numPr>
        <w:spacing w:before="120"/>
        <w:rPr>
          <w:rFonts w:ascii="Calibri" w:hAnsi="Calibri" w:cs="Arial"/>
          <w:b/>
          <w:sz w:val="20"/>
          <w:szCs w:val="20"/>
        </w:rPr>
      </w:pPr>
      <w:r>
        <w:rPr>
          <w:rFonts w:ascii="Calibri" w:hAnsi="Calibri" w:cs="Arial"/>
          <w:b/>
          <w:sz w:val="20"/>
          <w:szCs w:val="20"/>
        </w:rPr>
        <w:t>Formation</w:t>
      </w:r>
    </w:p>
    <w:p w14:paraId="1F8EF85C" w14:textId="3CC0F6BB" w:rsidR="00756705" w:rsidRPr="007E055B" w:rsidRDefault="69C88092" w:rsidP="008B759D">
      <w:pPr>
        <w:tabs>
          <w:tab w:val="num" w:pos="360"/>
        </w:tabs>
        <w:rPr>
          <w:rFonts w:ascii="Calibri" w:hAnsi="Calibri" w:cs="Arial"/>
          <w:sz w:val="20"/>
          <w:szCs w:val="20"/>
        </w:rPr>
      </w:pPr>
      <w:r w:rsidRPr="4824DAAD">
        <w:rPr>
          <w:rFonts w:ascii="Calibri" w:hAnsi="Calibri" w:cs="Arial"/>
          <w:sz w:val="20"/>
          <w:szCs w:val="20"/>
        </w:rPr>
        <w:t xml:space="preserve">Le fournisseur doit inclure dans l'offre un programme de formation complet et détaillé pour l'installation, l'exploitation et l'entretien de l'équipement et indique clairement les coûts qui sont inclus dans le prix </w:t>
      </w:r>
      <w:r w:rsidR="49440B82" w:rsidRPr="4824DAAD">
        <w:rPr>
          <w:rFonts w:ascii="Calibri" w:hAnsi="Calibri" w:cs="Arial"/>
          <w:sz w:val="20"/>
          <w:szCs w:val="20"/>
        </w:rPr>
        <w:t>et ceux</w:t>
      </w:r>
      <w:r w:rsidRPr="4824DAAD">
        <w:rPr>
          <w:rFonts w:ascii="Calibri" w:hAnsi="Calibri" w:cs="Arial"/>
          <w:sz w:val="20"/>
          <w:szCs w:val="20"/>
        </w:rPr>
        <w:t xml:space="preserve"> qui ne sont pas inclus</w:t>
      </w:r>
      <w:r w:rsidR="4FB7B754" w:rsidRPr="4824DAAD">
        <w:rPr>
          <w:rFonts w:ascii="Calibri" w:hAnsi="Calibri" w:cs="Arial"/>
          <w:sz w:val="20"/>
          <w:szCs w:val="20"/>
        </w:rPr>
        <w:t>.</w:t>
      </w:r>
    </w:p>
    <w:p w14:paraId="5630AD66" w14:textId="77777777" w:rsidR="004301C1" w:rsidRPr="008B759D" w:rsidRDefault="004301C1" w:rsidP="00FE73C3">
      <w:pPr>
        <w:rPr>
          <w:rFonts w:ascii="Calibri" w:hAnsi="Calibri" w:cs="Arial"/>
          <w:b/>
          <w:sz w:val="20"/>
          <w:szCs w:val="20"/>
        </w:rPr>
      </w:pPr>
    </w:p>
    <w:p w14:paraId="6055F3E7" w14:textId="77777777" w:rsidR="00FE73C3" w:rsidRPr="004E20B6" w:rsidRDefault="00A571AA" w:rsidP="003F6F54">
      <w:pPr>
        <w:pStyle w:val="Titre6"/>
        <w:keepNext/>
        <w:numPr>
          <w:ilvl w:val="0"/>
          <w:numId w:val="6"/>
        </w:numPr>
        <w:spacing w:before="0" w:after="0"/>
        <w:jc w:val="both"/>
        <w:rPr>
          <w:rFonts w:cs="Arial"/>
          <w:sz w:val="20"/>
          <w:szCs w:val="20"/>
        </w:rPr>
      </w:pPr>
      <w:r w:rsidRPr="004E20B6">
        <w:rPr>
          <w:rFonts w:cs="Arial"/>
          <w:sz w:val="20"/>
          <w:szCs w:val="20"/>
        </w:rPr>
        <w:t>Date de démarrage du contrat</w:t>
      </w:r>
    </w:p>
    <w:p w14:paraId="61829076" w14:textId="77777777" w:rsidR="00FE73C3" w:rsidRPr="004E20B6" w:rsidRDefault="00FE73C3" w:rsidP="00FE73C3">
      <w:pPr>
        <w:pStyle w:val="Textebrut"/>
        <w:tabs>
          <w:tab w:val="left" w:pos="1260"/>
        </w:tabs>
        <w:rPr>
          <w:rFonts w:ascii="Calibri" w:hAnsi="Calibri" w:cs="Arial"/>
          <w:color w:val="FF0000"/>
        </w:rPr>
      </w:pPr>
    </w:p>
    <w:p w14:paraId="0EBB7A6B" w14:textId="77777777" w:rsidR="00A571AA" w:rsidRPr="004E20B6" w:rsidRDefault="00A571AA" w:rsidP="00FE73C3">
      <w:pPr>
        <w:pStyle w:val="Textebrut"/>
        <w:tabs>
          <w:tab w:val="left" w:pos="1260"/>
        </w:tabs>
        <w:rPr>
          <w:rFonts w:ascii="Calibri" w:hAnsi="Calibri" w:cs="Arial"/>
        </w:rPr>
      </w:pPr>
      <w:r w:rsidRPr="004E20B6">
        <w:rPr>
          <w:rFonts w:ascii="Calibri" w:hAnsi="Calibri" w:cs="Arial"/>
        </w:rPr>
        <w:t xml:space="preserve">Le contrat commence après la signature du présent contrat par les deux parties. </w:t>
      </w:r>
    </w:p>
    <w:p w14:paraId="2BA226A1" w14:textId="77777777" w:rsidR="00A571AA" w:rsidRPr="0039166F" w:rsidRDefault="00A571AA" w:rsidP="00FE73C3">
      <w:pPr>
        <w:pStyle w:val="Textebrut"/>
        <w:tabs>
          <w:tab w:val="left" w:pos="1260"/>
        </w:tabs>
        <w:rPr>
          <w:rFonts w:ascii="Calibri" w:hAnsi="Calibri" w:cs="Arial"/>
          <w:lang w:val="fr-CA"/>
        </w:rPr>
      </w:pPr>
    </w:p>
    <w:p w14:paraId="17AD93B2" w14:textId="77777777" w:rsidR="00FE73C3" w:rsidRPr="0039166F" w:rsidRDefault="00FE73C3" w:rsidP="00FE73C3">
      <w:pPr>
        <w:pStyle w:val="Textebrut"/>
        <w:tabs>
          <w:tab w:val="left" w:pos="1260"/>
        </w:tabs>
        <w:ind w:left="720"/>
        <w:rPr>
          <w:rFonts w:ascii="Calibri" w:hAnsi="Calibri" w:cs="Arial"/>
          <w:b/>
          <w:i/>
          <w:lang w:val="fr-CA"/>
        </w:rPr>
      </w:pPr>
    </w:p>
    <w:p w14:paraId="09A68377" w14:textId="77777777" w:rsidR="00FE73C3" w:rsidRPr="00725918" w:rsidRDefault="00725918" w:rsidP="003F6F54">
      <w:pPr>
        <w:pStyle w:val="Textebrut"/>
        <w:numPr>
          <w:ilvl w:val="0"/>
          <w:numId w:val="6"/>
        </w:numPr>
        <w:rPr>
          <w:rFonts w:ascii="Calibri" w:hAnsi="Calibri" w:cs="Arial"/>
          <w:b/>
        </w:rPr>
      </w:pPr>
      <w:r w:rsidRPr="00725918">
        <w:rPr>
          <w:rFonts w:ascii="Calibri" w:hAnsi="Calibri" w:cs="Arial"/>
          <w:b/>
        </w:rPr>
        <w:t>Date d’expiration</w:t>
      </w:r>
      <w:r w:rsidR="008B759D" w:rsidRPr="00725918">
        <w:rPr>
          <w:rFonts w:ascii="Calibri" w:hAnsi="Calibri" w:cs="Arial"/>
          <w:b/>
        </w:rPr>
        <w:t xml:space="preserve"> </w:t>
      </w:r>
    </w:p>
    <w:p w14:paraId="651EEF47" w14:textId="77777777" w:rsidR="00FE73C3" w:rsidRPr="00725918" w:rsidRDefault="00725918" w:rsidP="00FE73C3">
      <w:pPr>
        <w:outlineLvl w:val="0"/>
        <w:rPr>
          <w:rFonts w:ascii="Calibri" w:hAnsi="Calibri" w:cs="Arial"/>
          <w:sz w:val="20"/>
          <w:szCs w:val="20"/>
        </w:rPr>
      </w:pPr>
      <w:r w:rsidRPr="1D60D090">
        <w:rPr>
          <w:rFonts w:ascii="Calibri" w:hAnsi="Calibri" w:cs="Arial"/>
          <w:sz w:val="20"/>
          <w:szCs w:val="20"/>
        </w:rPr>
        <w:t xml:space="preserve">Le contrat expire &lt;31 </w:t>
      </w:r>
      <w:r w:rsidR="0067214C" w:rsidRPr="1D60D090">
        <w:rPr>
          <w:rFonts w:ascii="Calibri" w:hAnsi="Calibri" w:cs="Arial"/>
          <w:sz w:val="20"/>
          <w:szCs w:val="20"/>
        </w:rPr>
        <w:t>mars</w:t>
      </w:r>
      <w:r w:rsidRPr="1D60D090">
        <w:rPr>
          <w:rFonts w:ascii="Calibri" w:hAnsi="Calibri" w:cs="Arial"/>
          <w:sz w:val="20"/>
          <w:szCs w:val="20"/>
        </w:rPr>
        <w:t xml:space="preserve"> 202</w:t>
      </w:r>
      <w:r w:rsidR="0067214C" w:rsidRPr="1D60D090">
        <w:rPr>
          <w:rFonts w:ascii="Calibri" w:hAnsi="Calibri" w:cs="Arial"/>
          <w:sz w:val="20"/>
          <w:szCs w:val="20"/>
        </w:rPr>
        <w:t>4</w:t>
      </w:r>
      <w:r w:rsidRPr="1D60D090">
        <w:rPr>
          <w:rFonts w:ascii="Calibri" w:hAnsi="Calibri" w:cs="Arial"/>
          <w:sz w:val="20"/>
          <w:szCs w:val="20"/>
        </w:rPr>
        <w:t>&gt;.</w:t>
      </w:r>
    </w:p>
    <w:p w14:paraId="0DE4B5B7" w14:textId="77777777" w:rsidR="008604C8" w:rsidRPr="00AB2425" w:rsidRDefault="008604C8" w:rsidP="00FE73C3">
      <w:pPr>
        <w:outlineLvl w:val="0"/>
        <w:rPr>
          <w:rFonts w:ascii="Calibri" w:hAnsi="Calibri" w:cs="Arial"/>
          <w:sz w:val="20"/>
          <w:szCs w:val="20"/>
          <w:lang w:val="en-GB"/>
        </w:rPr>
      </w:pPr>
    </w:p>
    <w:p w14:paraId="3279CCD8" w14:textId="77777777" w:rsidR="00FE73C3" w:rsidRPr="00725918" w:rsidRDefault="008604C8" w:rsidP="003F6F54">
      <w:pPr>
        <w:numPr>
          <w:ilvl w:val="0"/>
          <w:numId w:val="6"/>
        </w:numPr>
        <w:outlineLvl w:val="0"/>
        <w:rPr>
          <w:rFonts w:ascii="Calibri" w:hAnsi="Calibri" w:cs="Arial"/>
          <w:b/>
          <w:sz w:val="20"/>
          <w:szCs w:val="20"/>
          <w:lang w:val="en-GB"/>
        </w:rPr>
      </w:pPr>
      <w:r>
        <w:rPr>
          <w:rFonts w:ascii="Calibri" w:hAnsi="Calibri" w:cs="Arial"/>
          <w:b/>
          <w:sz w:val="20"/>
          <w:szCs w:val="20"/>
          <w:lang w:val="en-GB"/>
        </w:rPr>
        <w:t xml:space="preserve">Conditions </w:t>
      </w:r>
    </w:p>
    <w:p w14:paraId="66204FF1" w14:textId="77777777" w:rsidR="008604C8" w:rsidRDefault="008604C8" w:rsidP="00FE73C3">
      <w:pPr>
        <w:outlineLvl w:val="0"/>
        <w:rPr>
          <w:rFonts w:ascii="Calibri" w:hAnsi="Calibri" w:cs="Arial"/>
          <w:sz w:val="20"/>
          <w:szCs w:val="20"/>
          <w:lang w:val="en-GB"/>
        </w:rPr>
      </w:pPr>
    </w:p>
    <w:p w14:paraId="223C70AF" w14:textId="77777777" w:rsidR="008604C8" w:rsidRPr="008604C8" w:rsidRDefault="008604C8" w:rsidP="008604C8">
      <w:pPr>
        <w:outlineLvl w:val="0"/>
        <w:rPr>
          <w:rFonts w:ascii="Calibri" w:hAnsi="Calibri" w:cs="Arial"/>
          <w:sz w:val="20"/>
          <w:szCs w:val="20"/>
        </w:rPr>
      </w:pPr>
      <w:r w:rsidRPr="008604C8">
        <w:rPr>
          <w:rFonts w:ascii="Calibri" w:hAnsi="Calibri" w:cs="Arial"/>
          <w:sz w:val="20"/>
          <w:szCs w:val="20"/>
        </w:rPr>
        <w:t xml:space="preserve">Le contrat commence à la date de </w:t>
      </w:r>
      <w:r w:rsidR="00AA5E38">
        <w:rPr>
          <w:rFonts w:ascii="Calibri" w:hAnsi="Calibri" w:cs="Arial"/>
          <w:sz w:val="20"/>
          <w:szCs w:val="20"/>
        </w:rPr>
        <w:t>signature</w:t>
      </w:r>
      <w:r w:rsidRPr="008604C8">
        <w:rPr>
          <w:rFonts w:ascii="Calibri" w:hAnsi="Calibri" w:cs="Arial"/>
          <w:sz w:val="20"/>
          <w:szCs w:val="20"/>
        </w:rPr>
        <w:t xml:space="preserve"> et expire à minuit à la date d'expiration, sauf résiliation anticipée conformément aux conditions générales du présent contrat.</w:t>
      </w:r>
    </w:p>
    <w:p w14:paraId="2DBF0D7D" w14:textId="77777777" w:rsidR="008604C8" w:rsidRPr="008604C8" w:rsidRDefault="008604C8" w:rsidP="008604C8">
      <w:pPr>
        <w:outlineLvl w:val="0"/>
        <w:rPr>
          <w:rFonts w:ascii="Calibri" w:hAnsi="Calibri" w:cs="Arial"/>
          <w:sz w:val="20"/>
          <w:szCs w:val="20"/>
        </w:rPr>
      </w:pPr>
    </w:p>
    <w:p w14:paraId="0D3E7811" w14:textId="77777777" w:rsidR="008604C8" w:rsidRPr="008604C8" w:rsidRDefault="008604C8" w:rsidP="008604C8">
      <w:pPr>
        <w:outlineLvl w:val="0"/>
        <w:rPr>
          <w:rFonts w:ascii="Calibri" w:hAnsi="Calibri" w:cs="Arial"/>
          <w:sz w:val="20"/>
          <w:szCs w:val="20"/>
        </w:rPr>
      </w:pPr>
      <w:r w:rsidRPr="3F94A8E2">
        <w:rPr>
          <w:rFonts w:ascii="Calibri" w:hAnsi="Calibri" w:cs="Arial"/>
          <w:sz w:val="20"/>
          <w:szCs w:val="20"/>
        </w:rPr>
        <w:t>L'autorité contractante est autorisée à renégocier le contrat pour une nouvelle période de &lt;12&gt; mois à des conditions similaires, en notifiant par écrit au contractant son intention de renégocier le contrat au moins 30 jours avant la date d'expiration</w:t>
      </w:r>
    </w:p>
    <w:p w14:paraId="6E7ACFB6" w14:textId="77777777" w:rsidR="00FE73C3" w:rsidRPr="00CE2AC9" w:rsidRDefault="00FE73C3" w:rsidP="003F6F54">
      <w:pPr>
        <w:pStyle w:val="Textebrut"/>
        <w:numPr>
          <w:ilvl w:val="0"/>
          <w:numId w:val="6"/>
        </w:numPr>
        <w:rPr>
          <w:rFonts w:ascii="Calibri" w:hAnsi="Calibri" w:cs="Arial"/>
          <w:b/>
        </w:rPr>
      </w:pPr>
      <w:r w:rsidRPr="00CE2AC9">
        <w:rPr>
          <w:rFonts w:ascii="Calibri" w:hAnsi="Calibri" w:cs="Arial"/>
          <w:b/>
        </w:rPr>
        <w:t xml:space="preserve">Confirmation </w:t>
      </w:r>
      <w:r w:rsidR="00AC2112" w:rsidRPr="00CE2AC9">
        <w:rPr>
          <w:rFonts w:ascii="Calibri" w:hAnsi="Calibri" w:cs="Arial"/>
          <w:b/>
        </w:rPr>
        <w:t>du bon de commande</w:t>
      </w:r>
    </w:p>
    <w:p w14:paraId="18A979B8" w14:textId="77777777" w:rsidR="00FE73C3" w:rsidRPr="004E20B6" w:rsidRDefault="00AC2112" w:rsidP="00AC2112">
      <w:pPr>
        <w:pStyle w:val="Textebrut"/>
        <w:rPr>
          <w:rFonts w:ascii="Calibri" w:hAnsi="Calibri" w:cs="Arial"/>
        </w:rPr>
      </w:pPr>
      <w:r w:rsidRPr="004E20B6">
        <w:rPr>
          <w:rFonts w:ascii="Calibri" w:hAnsi="Calibri" w:cs="Arial"/>
        </w:rPr>
        <w:t xml:space="preserve">Le contrat sera mis en œuvre par le biais de bon de commande, qui sera passé par </w:t>
      </w:r>
      <w:r w:rsidR="00AC4682">
        <w:rPr>
          <w:rFonts w:ascii="Calibri" w:hAnsi="Calibri" w:cs="Arial"/>
        </w:rPr>
        <w:t xml:space="preserve">le </w:t>
      </w:r>
      <w:r w:rsidR="00AC4682">
        <w:rPr>
          <w:rFonts w:ascii="Calibri" w:hAnsi="Calibri" w:cs="Arial"/>
          <w:b/>
        </w:rPr>
        <w:t>CLIENT</w:t>
      </w:r>
      <w:r w:rsidR="00AC4682" w:rsidRPr="004B74CC">
        <w:rPr>
          <w:rFonts w:ascii="Calibri" w:hAnsi="Calibri" w:cs="Arial"/>
        </w:rPr>
        <w:t xml:space="preserve"> </w:t>
      </w:r>
      <w:r w:rsidRPr="004E20B6">
        <w:rPr>
          <w:rFonts w:ascii="Calibri" w:hAnsi="Calibri" w:cs="Arial"/>
        </w:rPr>
        <w:t>selon les termes et conditions du contrat. Le fournisseur accuse réception du bon de commande en le signant et en le renvoyant dans un délai de &lt;</w:t>
      </w:r>
      <w:r w:rsidRPr="008604C8">
        <w:rPr>
          <w:rFonts w:ascii="Calibri" w:hAnsi="Calibri" w:cs="Arial"/>
        </w:rPr>
        <w:t>5</w:t>
      </w:r>
      <w:r w:rsidRPr="004E20B6">
        <w:rPr>
          <w:rFonts w:ascii="Calibri" w:hAnsi="Calibri" w:cs="Arial"/>
        </w:rPr>
        <w:t>&gt; jours ouvrables à compter de sa réception</w:t>
      </w:r>
    </w:p>
    <w:p w14:paraId="02F2C34E" w14:textId="77777777" w:rsidR="00FE73C3" w:rsidRDefault="00FE73C3" w:rsidP="00FE73C3">
      <w:pPr>
        <w:outlineLvl w:val="0"/>
        <w:rPr>
          <w:rFonts w:ascii="Calibri" w:hAnsi="Calibri" w:cs="Arial"/>
          <w:sz w:val="20"/>
          <w:szCs w:val="20"/>
        </w:rPr>
      </w:pPr>
    </w:p>
    <w:p w14:paraId="2CA2E9B4" w14:textId="77777777" w:rsidR="00FE73C3" w:rsidRDefault="00A571AA" w:rsidP="003F6F54">
      <w:pPr>
        <w:numPr>
          <w:ilvl w:val="0"/>
          <w:numId w:val="6"/>
        </w:numPr>
        <w:outlineLvl w:val="0"/>
        <w:rPr>
          <w:rFonts w:ascii="Calibri" w:hAnsi="Calibri" w:cs="Arial"/>
          <w:b/>
          <w:sz w:val="20"/>
          <w:szCs w:val="20"/>
        </w:rPr>
      </w:pPr>
      <w:r w:rsidRPr="004E20B6">
        <w:rPr>
          <w:rFonts w:ascii="Calibri" w:hAnsi="Calibri" w:cs="Arial"/>
          <w:b/>
          <w:sz w:val="20"/>
          <w:szCs w:val="20"/>
        </w:rPr>
        <w:t>Livraison</w:t>
      </w:r>
    </w:p>
    <w:p w14:paraId="680A4E5D" w14:textId="77777777" w:rsidR="003068D2" w:rsidRPr="004E20B6" w:rsidRDefault="003068D2" w:rsidP="003068D2">
      <w:pPr>
        <w:ind w:left="720"/>
        <w:outlineLvl w:val="0"/>
        <w:rPr>
          <w:rFonts w:ascii="Calibri" w:hAnsi="Calibri" w:cs="Arial"/>
          <w:b/>
          <w:sz w:val="20"/>
          <w:szCs w:val="20"/>
        </w:rPr>
      </w:pPr>
    </w:p>
    <w:p w14:paraId="1E587309" w14:textId="77777777" w:rsidR="00FE73C3" w:rsidRPr="00CE2AC9" w:rsidRDefault="005A72DE" w:rsidP="00FE73C3">
      <w:pPr>
        <w:tabs>
          <w:tab w:val="left" w:pos="851"/>
          <w:tab w:val="left" w:pos="993"/>
        </w:tabs>
        <w:rPr>
          <w:rFonts w:ascii="Calibri" w:hAnsi="Calibri" w:cs="Arial"/>
          <w:sz w:val="20"/>
          <w:szCs w:val="20"/>
        </w:rPr>
      </w:pPr>
      <w:r w:rsidRPr="00CE2AC9">
        <w:rPr>
          <w:rFonts w:ascii="Calibri" w:hAnsi="Calibri" w:cs="Arial"/>
          <w:sz w:val="20"/>
          <w:szCs w:val="20"/>
        </w:rPr>
        <w:t xml:space="preserve">Les fournitures seront livrées </w:t>
      </w:r>
      <w:r w:rsidR="005D4CF2">
        <w:rPr>
          <w:rFonts w:ascii="Calibri" w:hAnsi="Calibri" w:cs="Arial"/>
          <w:sz w:val="20"/>
          <w:szCs w:val="20"/>
        </w:rPr>
        <w:t>CIF</w:t>
      </w:r>
      <w:r w:rsidR="0067214C">
        <w:rPr>
          <w:rFonts w:ascii="Calibri" w:hAnsi="Calibri" w:cs="Arial"/>
          <w:sz w:val="20"/>
          <w:szCs w:val="20"/>
        </w:rPr>
        <w:t xml:space="preserve"> </w:t>
      </w:r>
      <w:r w:rsidR="0067214C" w:rsidRPr="005D4CF2">
        <w:rPr>
          <w:rFonts w:ascii="Calibri" w:hAnsi="Calibri" w:cs="Arial"/>
          <w:sz w:val="20"/>
          <w:szCs w:val="20"/>
        </w:rPr>
        <w:t>Port de Nouakchott en Mauritanie</w:t>
      </w:r>
      <w:r w:rsidR="0067214C">
        <w:rPr>
          <w:rFonts w:ascii="Calibri" w:hAnsi="Calibri" w:cs="Arial"/>
          <w:sz w:val="20"/>
          <w:szCs w:val="20"/>
        </w:rPr>
        <w:t xml:space="preserve"> </w:t>
      </w:r>
      <w:r w:rsidRPr="00CE2AC9">
        <w:rPr>
          <w:rFonts w:ascii="Calibri" w:hAnsi="Calibri" w:cs="Arial"/>
          <w:sz w:val="20"/>
          <w:szCs w:val="20"/>
        </w:rPr>
        <w:t>conformément au présent contrat et aux quantités et autres instructions spécifiées dans le bon de commande. Tout risque de perte ou de dommage aux fournitures doit être assumé par le fournisseur jusqu'à ce que la livraison physique ait lieu conformément au contrat.</w:t>
      </w:r>
    </w:p>
    <w:p w14:paraId="19219836" w14:textId="77777777" w:rsidR="003600A2" w:rsidRPr="00CE2AC9" w:rsidRDefault="003600A2" w:rsidP="00FE73C3">
      <w:pPr>
        <w:tabs>
          <w:tab w:val="left" w:pos="851"/>
          <w:tab w:val="left" w:pos="993"/>
        </w:tabs>
        <w:rPr>
          <w:rFonts w:ascii="Calibri" w:hAnsi="Calibri" w:cs="Arial"/>
          <w:sz w:val="20"/>
          <w:szCs w:val="20"/>
        </w:rPr>
      </w:pPr>
    </w:p>
    <w:p w14:paraId="56D59414" w14:textId="77777777" w:rsidR="003600A2" w:rsidRPr="00CE2AC9" w:rsidRDefault="003600A2" w:rsidP="00FE73C3">
      <w:pPr>
        <w:tabs>
          <w:tab w:val="left" w:pos="851"/>
          <w:tab w:val="left" w:pos="993"/>
        </w:tabs>
        <w:rPr>
          <w:rFonts w:ascii="Calibri" w:hAnsi="Calibri" w:cs="Arial"/>
          <w:b/>
          <w:sz w:val="20"/>
          <w:szCs w:val="20"/>
        </w:rPr>
      </w:pPr>
      <w:r w:rsidRPr="00CE2AC9">
        <w:rPr>
          <w:rFonts w:ascii="Calibri" w:hAnsi="Calibri" w:cs="Arial"/>
          <w:b/>
          <w:sz w:val="20"/>
          <w:szCs w:val="20"/>
        </w:rPr>
        <w:t xml:space="preserve">Les </w:t>
      </w:r>
      <w:r w:rsidR="004E20B6" w:rsidRPr="00CE2AC9">
        <w:rPr>
          <w:rFonts w:ascii="Calibri" w:hAnsi="Calibri" w:cs="Arial"/>
          <w:b/>
          <w:sz w:val="20"/>
          <w:szCs w:val="20"/>
        </w:rPr>
        <w:t>procédures</w:t>
      </w:r>
      <w:r w:rsidRPr="00CE2AC9">
        <w:rPr>
          <w:rFonts w:ascii="Calibri" w:hAnsi="Calibri" w:cs="Arial"/>
          <w:b/>
          <w:sz w:val="20"/>
          <w:szCs w:val="20"/>
        </w:rPr>
        <w:t xml:space="preserve"> de dédouanement à l’arrivée </w:t>
      </w:r>
      <w:r w:rsidR="00AA5E38">
        <w:rPr>
          <w:rFonts w:ascii="Calibri" w:hAnsi="Calibri" w:cs="Arial"/>
          <w:b/>
          <w:sz w:val="20"/>
          <w:szCs w:val="20"/>
        </w:rPr>
        <w:t xml:space="preserve">(notamment en ce qui concerne l’obtention des exonérations des taxes et des droits de douanes) </w:t>
      </w:r>
      <w:r w:rsidR="005D4CF2">
        <w:rPr>
          <w:rFonts w:ascii="Calibri" w:hAnsi="Calibri" w:cs="Arial"/>
          <w:b/>
          <w:sz w:val="20"/>
          <w:szCs w:val="20"/>
        </w:rPr>
        <w:t xml:space="preserve">et le transport terrestre jusqu’au site d’installation à Tombouctou au Mali </w:t>
      </w:r>
      <w:r w:rsidRPr="00CE2AC9">
        <w:rPr>
          <w:rFonts w:ascii="Calibri" w:hAnsi="Calibri" w:cs="Arial"/>
          <w:b/>
          <w:sz w:val="20"/>
          <w:szCs w:val="20"/>
        </w:rPr>
        <w:t xml:space="preserve">seront la </w:t>
      </w:r>
      <w:r w:rsidR="004E20B6" w:rsidRPr="00CE2AC9">
        <w:rPr>
          <w:rFonts w:ascii="Calibri" w:hAnsi="Calibri" w:cs="Arial"/>
          <w:b/>
          <w:sz w:val="20"/>
          <w:szCs w:val="20"/>
        </w:rPr>
        <w:t>responsabilité</w:t>
      </w:r>
      <w:r w:rsidRPr="00CE2AC9">
        <w:rPr>
          <w:rFonts w:ascii="Calibri" w:hAnsi="Calibri" w:cs="Arial"/>
          <w:b/>
          <w:sz w:val="20"/>
          <w:szCs w:val="20"/>
        </w:rPr>
        <w:t xml:space="preserve"> </w:t>
      </w:r>
      <w:r w:rsidR="00AA5E38">
        <w:rPr>
          <w:rFonts w:ascii="Calibri" w:hAnsi="Calibri" w:cs="Arial"/>
          <w:b/>
          <w:sz w:val="20"/>
          <w:szCs w:val="20"/>
        </w:rPr>
        <w:t xml:space="preserve">directe </w:t>
      </w:r>
      <w:r w:rsidR="00AC4682" w:rsidRPr="00CE2AC9">
        <w:rPr>
          <w:rFonts w:ascii="Calibri" w:hAnsi="Calibri" w:cs="Arial"/>
          <w:b/>
          <w:sz w:val="20"/>
          <w:szCs w:val="20"/>
        </w:rPr>
        <w:t>du CLIENT</w:t>
      </w:r>
      <w:r w:rsidRPr="00CE2AC9">
        <w:rPr>
          <w:rFonts w:ascii="Calibri" w:hAnsi="Calibri" w:cs="Arial"/>
          <w:b/>
          <w:sz w:val="20"/>
          <w:szCs w:val="20"/>
        </w:rPr>
        <w:t xml:space="preserve">. </w:t>
      </w:r>
    </w:p>
    <w:p w14:paraId="296FEF7D" w14:textId="77777777" w:rsidR="00FE73C3" w:rsidRPr="004E20B6" w:rsidRDefault="00FE73C3" w:rsidP="00FE73C3">
      <w:pPr>
        <w:tabs>
          <w:tab w:val="left" w:pos="851"/>
          <w:tab w:val="left" w:pos="993"/>
        </w:tabs>
        <w:ind w:left="1304"/>
        <w:rPr>
          <w:rFonts w:ascii="Calibri" w:hAnsi="Calibri" w:cs="Arial"/>
          <w:sz w:val="20"/>
          <w:szCs w:val="20"/>
        </w:rPr>
      </w:pPr>
    </w:p>
    <w:p w14:paraId="2F193BCC" w14:textId="77777777" w:rsidR="00FE73C3" w:rsidRPr="004E20B6" w:rsidRDefault="005A72DE" w:rsidP="00FE73C3">
      <w:pPr>
        <w:tabs>
          <w:tab w:val="left" w:pos="851"/>
          <w:tab w:val="left" w:pos="993"/>
        </w:tabs>
        <w:rPr>
          <w:rFonts w:ascii="Calibri" w:hAnsi="Calibri" w:cs="Arial"/>
          <w:sz w:val="20"/>
          <w:szCs w:val="20"/>
        </w:rPr>
      </w:pPr>
      <w:r w:rsidRPr="004E20B6">
        <w:rPr>
          <w:rFonts w:ascii="Calibri" w:hAnsi="Calibri" w:cs="Arial"/>
          <w:sz w:val="20"/>
          <w:szCs w:val="20"/>
        </w:rPr>
        <w:lastRenderedPageBreak/>
        <w:t xml:space="preserve">La livraison ne doit pas dépasser </w:t>
      </w:r>
      <w:r w:rsidRPr="005D4CF2">
        <w:rPr>
          <w:rFonts w:ascii="Calibri" w:hAnsi="Calibri" w:cs="Arial"/>
          <w:sz w:val="20"/>
          <w:szCs w:val="20"/>
        </w:rPr>
        <w:t>&lt;</w:t>
      </w:r>
      <w:r w:rsidR="0067214C" w:rsidRPr="005D4CF2">
        <w:rPr>
          <w:rFonts w:ascii="Calibri" w:hAnsi="Calibri" w:cs="Arial"/>
          <w:sz w:val="20"/>
          <w:szCs w:val="20"/>
        </w:rPr>
        <w:t>1</w:t>
      </w:r>
      <w:r w:rsidR="005D4CF2">
        <w:rPr>
          <w:rFonts w:ascii="Calibri" w:hAnsi="Calibri" w:cs="Arial"/>
          <w:sz w:val="20"/>
          <w:szCs w:val="20"/>
        </w:rPr>
        <w:t>2</w:t>
      </w:r>
      <w:r w:rsidR="0067214C" w:rsidRPr="005D4CF2">
        <w:rPr>
          <w:rFonts w:ascii="Calibri" w:hAnsi="Calibri" w:cs="Arial"/>
          <w:sz w:val="20"/>
          <w:szCs w:val="20"/>
        </w:rPr>
        <w:t>0</w:t>
      </w:r>
      <w:r w:rsidRPr="005D4CF2">
        <w:rPr>
          <w:rFonts w:ascii="Calibri" w:hAnsi="Calibri" w:cs="Arial"/>
          <w:sz w:val="20"/>
          <w:szCs w:val="20"/>
        </w:rPr>
        <w:t>&gt;</w:t>
      </w:r>
      <w:r w:rsidRPr="004E20B6">
        <w:rPr>
          <w:rFonts w:ascii="Calibri" w:hAnsi="Calibri" w:cs="Arial"/>
          <w:sz w:val="20"/>
          <w:szCs w:val="20"/>
        </w:rPr>
        <w:t xml:space="preserve"> jours à compter de la date de réception du bon </w:t>
      </w:r>
      <w:r w:rsidR="005D4CF2">
        <w:rPr>
          <w:rFonts w:ascii="Calibri" w:hAnsi="Calibri" w:cs="Arial"/>
          <w:sz w:val="20"/>
          <w:szCs w:val="20"/>
        </w:rPr>
        <w:t>d</w:t>
      </w:r>
      <w:r w:rsidRPr="004E20B6">
        <w:rPr>
          <w:rFonts w:ascii="Calibri" w:hAnsi="Calibri" w:cs="Arial"/>
          <w:sz w:val="20"/>
          <w:szCs w:val="20"/>
        </w:rPr>
        <w:t>e commande par le fournisseur, et le fournisseur reconnaît que le délai de livraison est défini comme le temps écoulé entre la réception du bon de commande jusqu'à ce que les fournitures soient disponibles pour l'expédition à partir du point d'origine.</w:t>
      </w:r>
      <w:r w:rsidR="00FE73C3" w:rsidRPr="004E20B6">
        <w:rPr>
          <w:rFonts w:ascii="Calibri" w:hAnsi="Calibri" w:cs="Arial"/>
          <w:sz w:val="20"/>
          <w:szCs w:val="20"/>
        </w:rPr>
        <w:t xml:space="preserve"> </w:t>
      </w:r>
    </w:p>
    <w:p w14:paraId="7194DBDC" w14:textId="77777777" w:rsidR="003600A2" w:rsidRPr="004E20B6" w:rsidRDefault="003600A2" w:rsidP="00FE73C3">
      <w:pPr>
        <w:tabs>
          <w:tab w:val="left" w:pos="851"/>
          <w:tab w:val="left" w:pos="993"/>
        </w:tabs>
        <w:rPr>
          <w:rFonts w:ascii="Calibri" w:hAnsi="Calibri" w:cs="Arial"/>
          <w:sz w:val="20"/>
          <w:szCs w:val="20"/>
        </w:rPr>
      </w:pPr>
    </w:p>
    <w:p w14:paraId="769D0D3C" w14:textId="77777777" w:rsidR="00FE73C3" w:rsidRPr="0039166F" w:rsidRDefault="00FE73C3" w:rsidP="008171CE">
      <w:pPr>
        <w:autoSpaceDE w:val="0"/>
        <w:autoSpaceDN w:val="0"/>
        <w:adjustRightInd w:val="0"/>
        <w:rPr>
          <w:rFonts w:ascii="Calibri" w:hAnsi="Calibri" w:cs="Arial"/>
          <w:b/>
          <w:color w:val="FF0000"/>
          <w:sz w:val="20"/>
          <w:szCs w:val="20"/>
          <w:highlight w:val="lightGray"/>
          <w:lang w:val="fr-CA"/>
        </w:rPr>
      </w:pPr>
    </w:p>
    <w:p w14:paraId="767CC3F3" w14:textId="77777777" w:rsidR="008B759D" w:rsidRPr="00CE2AC9" w:rsidRDefault="008B759D" w:rsidP="003F6F54">
      <w:pPr>
        <w:numPr>
          <w:ilvl w:val="0"/>
          <w:numId w:val="7"/>
        </w:numPr>
        <w:autoSpaceDE w:val="0"/>
        <w:autoSpaceDN w:val="0"/>
        <w:adjustRightInd w:val="0"/>
        <w:rPr>
          <w:rFonts w:ascii="Calibri" w:hAnsi="Calibri" w:cs="Arial"/>
          <w:b/>
          <w:sz w:val="20"/>
          <w:szCs w:val="20"/>
        </w:rPr>
      </w:pPr>
      <w:r w:rsidRPr="00CE2AC9">
        <w:rPr>
          <w:rFonts w:ascii="Calibri" w:hAnsi="Calibri" w:cs="Arial"/>
          <w:b/>
          <w:sz w:val="20"/>
          <w:szCs w:val="20"/>
        </w:rPr>
        <w:t xml:space="preserve">Paiements  </w:t>
      </w:r>
    </w:p>
    <w:p w14:paraId="54CD245A" w14:textId="77777777" w:rsidR="008B759D" w:rsidRDefault="008B759D">
      <w:pPr>
        <w:autoSpaceDE w:val="0"/>
        <w:autoSpaceDN w:val="0"/>
        <w:adjustRightInd w:val="0"/>
        <w:rPr>
          <w:rFonts w:ascii="Calibri" w:hAnsi="Calibri" w:cs="Arial"/>
          <w:sz w:val="20"/>
          <w:szCs w:val="20"/>
          <w:lang w:val="en-GB"/>
        </w:rPr>
      </w:pPr>
    </w:p>
    <w:p w14:paraId="65B477C0" w14:textId="77777777" w:rsidR="00CE2AC9" w:rsidRDefault="00DB40D0">
      <w:pPr>
        <w:autoSpaceDE w:val="0"/>
        <w:autoSpaceDN w:val="0"/>
        <w:adjustRightInd w:val="0"/>
        <w:rPr>
          <w:rFonts w:ascii="Calibri" w:hAnsi="Calibri" w:cs="Arial"/>
          <w:sz w:val="20"/>
          <w:szCs w:val="20"/>
        </w:rPr>
      </w:pPr>
      <w:r w:rsidRPr="00DB40D0">
        <w:rPr>
          <w:rFonts w:ascii="Calibri" w:hAnsi="Calibri" w:cs="Arial"/>
          <w:sz w:val="20"/>
          <w:szCs w:val="20"/>
        </w:rPr>
        <w:t xml:space="preserve">Les paiements seront effectués </w:t>
      </w:r>
      <w:r w:rsidR="00CE2AC9">
        <w:rPr>
          <w:rFonts w:ascii="Calibri" w:hAnsi="Calibri" w:cs="Arial"/>
          <w:sz w:val="20"/>
          <w:szCs w:val="20"/>
        </w:rPr>
        <w:t>selon les modalités suivantes :</w:t>
      </w:r>
    </w:p>
    <w:p w14:paraId="1231BE67" w14:textId="77777777" w:rsidR="00CE2AC9" w:rsidRDefault="00CE2AC9">
      <w:pPr>
        <w:autoSpaceDE w:val="0"/>
        <w:autoSpaceDN w:val="0"/>
        <w:adjustRightInd w:val="0"/>
        <w:rPr>
          <w:rFonts w:ascii="Calibri" w:hAnsi="Calibri" w:cs="Arial"/>
          <w:sz w:val="20"/>
          <w:szCs w:val="20"/>
        </w:rPr>
      </w:pPr>
    </w:p>
    <w:p w14:paraId="02B18BA7" w14:textId="77777777" w:rsidR="00BA6248" w:rsidRPr="00D83401" w:rsidRDefault="00CE2AC9" w:rsidP="003F6F54">
      <w:pPr>
        <w:numPr>
          <w:ilvl w:val="0"/>
          <w:numId w:val="12"/>
        </w:numPr>
        <w:autoSpaceDE w:val="0"/>
        <w:autoSpaceDN w:val="0"/>
        <w:adjustRightInd w:val="0"/>
        <w:rPr>
          <w:rFonts w:ascii="Calibri" w:hAnsi="Calibri" w:cs="Arial"/>
          <w:sz w:val="20"/>
          <w:szCs w:val="20"/>
        </w:rPr>
      </w:pPr>
      <w:r w:rsidRPr="00D83401">
        <w:rPr>
          <w:rFonts w:ascii="Calibri" w:hAnsi="Calibri" w:cs="Arial"/>
          <w:sz w:val="20"/>
          <w:szCs w:val="20"/>
        </w:rPr>
        <w:t>40% de la valeur</w:t>
      </w:r>
      <w:r w:rsidR="00BA6248" w:rsidRPr="00D83401">
        <w:rPr>
          <w:rFonts w:ascii="Calibri" w:hAnsi="Calibri" w:cs="Arial"/>
          <w:sz w:val="20"/>
          <w:szCs w:val="20"/>
        </w:rPr>
        <w:t xml:space="preserve"> du marché après la signature du contrat et la réception de la garantie de bonne exécution</w:t>
      </w:r>
    </w:p>
    <w:p w14:paraId="7AB1D64F" w14:textId="77777777" w:rsidR="00DB40D0" w:rsidRPr="00D83401" w:rsidRDefault="00BA6248" w:rsidP="00D83401">
      <w:pPr>
        <w:numPr>
          <w:ilvl w:val="0"/>
          <w:numId w:val="12"/>
        </w:numPr>
        <w:autoSpaceDE w:val="0"/>
        <w:autoSpaceDN w:val="0"/>
        <w:adjustRightInd w:val="0"/>
        <w:rPr>
          <w:rFonts w:ascii="Calibri" w:hAnsi="Calibri" w:cs="Arial"/>
          <w:sz w:val="20"/>
          <w:szCs w:val="20"/>
        </w:rPr>
      </w:pPr>
      <w:r w:rsidRPr="00D83401">
        <w:rPr>
          <w:rFonts w:ascii="Calibri" w:hAnsi="Calibri" w:cs="Arial"/>
          <w:sz w:val="20"/>
          <w:szCs w:val="20"/>
        </w:rPr>
        <w:t xml:space="preserve">45% de la valeur du marché </w:t>
      </w:r>
      <w:r w:rsidR="00DB40D0" w:rsidRPr="00D83401">
        <w:rPr>
          <w:rFonts w:ascii="Calibri" w:hAnsi="Calibri" w:cs="Arial"/>
          <w:sz w:val="20"/>
          <w:szCs w:val="20"/>
        </w:rPr>
        <w:t xml:space="preserve">à la réception des documents suivants et dans les </w:t>
      </w:r>
      <w:r w:rsidR="00F15BD0" w:rsidRPr="00D83401">
        <w:rPr>
          <w:rFonts w:ascii="Calibri" w:hAnsi="Calibri" w:cs="Arial"/>
          <w:sz w:val="20"/>
          <w:szCs w:val="20"/>
        </w:rPr>
        <w:t xml:space="preserve">15 jours suivant </w:t>
      </w:r>
      <w:r w:rsidR="00DB40D0" w:rsidRPr="00D83401">
        <w:rPr>
          <w:rFonts w:ascii="Calibri" w:hAnsi="Calibri" w:cs="Arial"/>
          <w:sz w:val="20"/>
          <w:szCs w:val="20"/>
        </w:rPr>
        <w:t>l'expédition des marchandises :</w:t>
      </w:r>
    </w:p>
    <w:p w14:paraId="6439B766" w14:textId="77777777" w:rsidR="00020D6B" w:rsidRPr="00D83401" w:rsidRDefault="00DB40D0" w:rsidP="003F6F54">
      <w:pPr>
        <w:numPr>
          <w:ilvl w:val="0"/>
          <w:numId w:val="3"/>
        </w:numPr>
        <w:tabs>
          <w:tab w:val="left" w:pos="-993"/>
        </w:tabs>
        <w:autoSpaceDE w:val="0"/>
        <w:autoSpaceDN w:val="0"/>
        <w:adjustRightInd w:val="0"/>
        <w:rPr>
          <w:rFonts w:ascii="Calibri" w:hAnsi="Calibri" w:cs="Arial"/>
          <w:sz w:val="20"/>
          <w:szCs w:val="20"/>
        </w:rPr>
      </w:pPr>
      <w:r w:rsidRPr="00D83401">
        <w:rPr>
          <w:rFonts w:ascii="Calibri" w:hAnsi="Calibri" w:cs="Arial"/>
          <w:sz w:val="20"/>
          <w:szCs w:val="20"/>
        </w:rPr>
        <w:t>Facture (un original + deux copies)</w:t>
      </w:r>
    </w:p>
    <w:p w14:paraId="3C19D078" w14:textId="77777777" w:rsidR="00020D6B" w:rsidRPr="00D83401" w:rsidRDefault="00DB40D0" w:rsidP="003F6F54">
      <w:pPr>
        <w:numPr>
          <w:ilvl w:val="0"/>
          <w:numId w:val="3"/>
        </w:numPr>
        <w:tabs>
          <w:tab w:val="left" w:pos="-993"/>
        </w:tabs>
        <w:autoSpaceDE w:val="0"/>
        <w:autoSpaceDN w:val="0"/>
        <w:adjustRightInd w:val="0"/>
        <w:rPr>
          <w:rFonts w:ascii="Calibri" w:hAnsi="Calibri" w:cs="Arial"/>
          <w:sz w:val="20"/>
          <w:szCs w:val="20"/>
        </w:rPr>
      </w:pPr>
      <w:r w:rsidRPr="00D83401">
        <w:rPr>
          <w:rFonts w:ascii="Calibri" w:hAnsi="Calibri" w:cs="Arial"/>
          <w:sz w:val="20"/>
          <w:szCs w:val="20"/>
        </w:rPr>
        <w:t>Liste de colisage (un original + deux copies)</w:t>
      </w:r>
      <w:r w:rsidR="00020D6B" w:rsidRPr="00D83401">
        <w:rPr>
          <w:rFonts w:ascii="Calibri" w:hAnsi="Calibri" w:cs="Arial"/>
          <w:sz w:val="20"/>
          <w:szCs w:val="20"/>
        </w:rPr>
        <w:t xml:space="preserve"> </w:t>
      </w:r>
    </w:p>
    <w:p w14:paraId="785F59C1" w14:textId="77777777" w:rsidR="00020D6B" w:rsidRPr="00D83401" w:rsidRDefault="00DB40D0" w:rsidP="003F6F54">
      <w:pPr>
        <w:numPr>
          <w:ilvl w:val="0"/>
          <w:numId w:val="3"/>
        </w:numPr>
        <w:tabs>
          <w:tab w:val="left" w:pos="-993"/>
        </w:tabs>
        <w:autoSpaceDE w:val="0"/>
        <w:autoSpaceDN w:val="0"/>
        <w:adjustRightInd w:val="0"/>
        <w:rPr>
          <w:rFonts w:ascii="Calibri" w:hAnsi="Calibri" w:cs="Arial"/>
          <w:sz w:val="20"/>
          <w:szCs w:val="20"/>
        </w:rPr>
      </w:pPr>
      <w:r w:rsidRPr="00D83401">
        <w:rPr>
          <w:rFonts w:ascii="Calibri" w:hAnsi="Calibri" w:cs="Arial"/>
          <w:sz w:val="20"/>
          <w:szCs w:val="20"/>
        </w:rPr>
        <w:t>Connaissement (trois originaux et trois copies)</w:t>
      </w:r>
    </w:p>
    <w:p w14:paraId="57FDE441" w14:textId="77777777" w:rsidR="00020D6B" w:rsidRPr="00D83401" w:rsidRDefault="00DB40D0" w:rsidP="003F6F54">
      <w:pPr>
        <w:numPr>
          <w:ilvl w:val="0"/>
          <w:numId w:val="3"/>
        </w:numPr>
        <w:tabs>
          <w:tab w:val="left" w:pos="-1134"/>
          <w:tab w:val="left" w:pos="-993"/>
        </w:tabs>
        <w:autoSpaceDE w:val="0"/>
        <w:autoSpaceDN w:val="0"/>
        <w:adjustRightInd w:val="0"/>
        <w:rPr>
          <w:rFonts w:ascii="Calibri" w:hAnsi="Calibri" w:cs="Arial"/>
          <w:sz w:val="20"/>
          <w:szCs w:val="20"/>
        </w:rPr>
      </w:pPr>
      <w:r w:rsidRPr="00D83401">
        <w:rPr>
          <w:rFonts w:ascii="Calibri" w:hAnsi="Calibri" w:cs="Arial"/>
          <w:sz w:val="20"/>
          <w:szCs w:val="20"/>
        </w:rPr>
        <w:t>Certificat d'origine (un original)</w:t>
      </w:r>
      <w:r w:rsidR="00020D6B" w:rsidRPr="00D83401">
        <w:rPr>
          <w:rFonts w:ascii="Calibri" w:hAnsi="Calibri" w:cs="Arial"/>
          <w:sz w:val="20"/>
          <w:szCs w:val="20"/>
        </w:rPr>
        <w:t xml:space="preserve"> </w:t>
      </w:r>
    </w:p>
    <w:p w14:paraId="5470A8BA" w14:textId="77777777" w:rsidR="00020D6B" w:rsidRPr="00D83401" w:rsidRDefault="00DB40D0" w:rsidP="003F6F54">
      <w:pPr>
        <w:numPr>
          <w:ilvl w:val="0"/>
          <w:numId w:val="3"/>
        </w:numPr>
        <w:tabs>
          <w:tab w:val="left" w:pos="-993"/>
        </w:tabs>
        <w:autoSpaceDE w:val="0"/>
        <w:autoSpaceDN w:val="0"/>
        <w:adjustRightInd w:val="0"/>
        <w:rPr>
          <w:rFonts w:ascii="Calibri" w:hAnsi="Calibri" w:cs="Arial"/>
          <w:sz w:val="20"/>
          <w:szCs w:val="20"/>
        </w:rPr>
      </w:pPr>
      <w:r w:rsidRPr="00D83401">
        <w:rPr>
          <w:rFonts w:ascii="Calibri" w:hAnsi="Calibri" w:cs="Arial"/>
          <w:sz w:val="20"/>
          <w:szCs w:val="20"/>
        </w:rPr>
        <w:t>Certificat d'inspection avant expédition (un original)</w:t>
      </w:r>
      <w:r w:rsidR="00020D6B" w:rsidRPr="00D83401">
        <w:rPr>
          <w:rFonts w:ascii="Calibri" w:hAnsi="Calibri" w:cs="Arial"/>
          <w:sz w:val="20"/>
          <w:szCs w:val="20"/>
        </w:rPr>
        <w:t xml:space="preserve"> </w:t>
      </w:r>
    </w:p>
    <w:p w14:paraId="65486C4E" w14:textId="77777777" w:rsidR="00020D6B" w:rsidRPr="00D83401" w:rsidRDefault="00DB40D0" w:rsidP="003F6F54">
      <w:pPr>
        <w:numPr>
          <w:ilvl w:val="0"/>
          <w:numId w:val="3"/>
        </w:numPr>
        <w:tabs>
          <w:tab w:val="left" w:pos="-993"/>
        </w:tabs>
        <w:rPr>
          <w:rFonts w:ascii="Calibri" w:hAnsi="Calibri" w:cs="Arial"/>
          <w:sz w:val="20"/>
          <w:szCs w:val="20"/>
        </w:rPr>
      </w:pPr>
      <w:r w:rsidRPr="00D83401">
        <w:rPr>
          <w:rFonts w:ascii="Calibri" w:hAnsi="Calibri" w:cs="Arial"/>
          <w:sz w:val="20"/>
          <w:szCs w:val="20"/>
        </w:rPr>
        <w:t>Tout autre document/certificat requis pour l'importation/exportation de fournitures</w:t>
      </w:r>
    </w:p>
    <w:p w14:paraId="36FEB5B0" w14:textId="77777777" w:rsidR="00BA6248" w:rsidRPr="0039166F" w:rsidRDefault="00BA6248">
      <w:pPr>
        <w:autoSpaceDE w:val="0"/>
        <w:autoSpaceDN w:val="0"/>
        <w:adjustRightInd w:val="0"/>
        <w:rPr>
          <w:rFonts w:ascii="Calibri" w:hAnsi="Calibri" w:cs="Arial"/>
          <w:sz w:val="20"/>
          <w:szCs w:val="20"/>
          <w:lang w:val="fr-CA"/>
        </w:rPr>
      </w:pPr>
    </w:p>
    <w:p w14:paraId="111C6B01" w14:textId="55F66476" w:rsidR="00185414" w:rsidRPr="005D4CF2" w:rsidRDefault="00BA6248" w:rsidP="003F6F54">
      <w:pPr>
        <w:numPr>
          <w:ilvl w:val="0"/>
          <w:numId w:val="13"/>
        </w:numPr>
        <w:autoSpaceDE w:val="0"/>
        <w:autoSpaceDN w:val="0"/>
        <w:adjustRightInd w:val="0"/>
        <w:rPr>
          <w:rFonts w:ascii="Calibri" w:hAnsi="Calibri" w:cs="Arial"/>
          <w:sz w:val="20"/>
          <w:szCs w:val="20"/>
        </w:rPr>
      </w:pPr>
      <w:r w:rsidRPr="3F94A8E2">
        <w:rPr>
          <w:rFonts w:ascii="Calibri" w:hAnsi="Calibri" w:cs="Arial"/>
          <w:sz w:val="20"/>
          <w:szCs w:val="20"/>
        </w:rPr>
        <w:t xml:space="preserve">15% de la valeur du marché à l’arrivée de marchandise </w:t>
      </w:r>
      <w:r w:rsidR="000776F6" w:rsidRPr="3F94A8E2">
        <w:rPr>
          <w:rFonts w:ascii="Calibri" w:hAnsi="Calibri" w:cs="Arial"/>
          <w:sz w:val="20"/>
          <w:szCs w:val="20"/>
        </w:rPr>
        <w:t xml:space="preserve">sur site, le branchement, le démarrage et la confirmation du bon fonctionnement des équipements </w:t>
      </w:r>
      <w:r w:rsidR="00C1311C">
        <w:rPr>
          <w:rFonts w:ascii="Calibri" w:hAnsi="Calibri" w:cs="Arial"/>
          <w:sz w:val="20"/>
          <w:szCs w:val="20"/>
        </w:rPr>
        <w:t>ainsi que la fin de la formation du personnel si ce service y est inclus dans le même contrat.</w:t>
      </w:r>
    </w:p>
    <w:p w14:paraId="30D7AA69" w14:textId="77777777" w:rsidR="00BA6248" w:rsidRPr="0039166F" w:rsidRDefault="00BA6248">
      <w:pPr>
        <w:autoSpaceDE w:val="0"/>
        <w:autoSpaceDN w:val="0"/>
        <w:adjustRightInd w:val="0"/>
        <w:rPr>
          <w:rFonts w:ascii="Calibri" w:hAnsi="Calibri" w:cs="Arial"/>
          <w:sz w:val="20"/>
          <w:szCs w:val="20"/>
          <w:lang w:val="fr-CA"/>
        </w:rPr>
      </w:pPr>
    </w:p>
    <w:p w14:paraId="6A9F2D26" w14:textId="77777777" w:rsidR="005A3519" w:rsidRPr="003F6F54" w:rsidRDefault="005A3519" w:rsidP="003F6F54">
      <w:pPr>
        <w:numPr>
          <w:ilvl w:val="0"/>
          <w:numId w:val="7"/>
        </w:numPr>
        <w:autoSpaceDE w:val="0"/>
        <w:autoSpaceDN w:val="0"/>
        <w:adjustRightInd w:val="0"/>
        <w:rPr>
          <w:rFonts w:ascii="Calibri" w:hAnsi="Calibri" w:cs="Arial"/>
          <w:b/>
          <w:sz w:val="20"/>
          <w:szCs w:val="20"/>
        </w:rPr>
      </w:pPr>
      <w:r w:rsidRPr="003F6F54">
        <w:rPr>
          <w:rFonts w:ascii="Calibri" w:hAnsi="Calibri" w:cs="Arial"/>
          <w:b/>
          <w:sz w:val="20"/>
          <w:szCs w:val="20"/>
        </w:rPr>
        <w:t>Origin</w:t>
      </w:r>
      <w:r w:rsidR="003F6F54" w:rsidRPr="003F6F54">
        <w:rPr>
          <w:rFonts w:ascii="Calibri" w:hAnsi="Calibri" w:cs="Arial"/>
          <w:b/>
          <w:sz w:val="20"/>
          <w:szCs w:val="20"/>
        </w:rPr>
        <w:t>e</w:t>
      </w:r>
      <w:r w:rsidR="008604C8" w:rsidRPr="003F6F54">
        <w:rPr>
          <w:rFonts w:ascii="Calibri" w:hAnsi="Calibri" w:cs="Arial"/>
          <w:b/>
          <w:sz w:val="20"/>
          <w:szCs w:val="20"/>
        </w:rPr>
        <w:t xml:space="preserve"> and </w:t>
      </w:r>
      <w:r w:rsidR="003F6F54" w:rsidRPr="003F6F54">
        <w:rPr>
          <w:rFonts w:ascii="Calibri" w:hAnsi="Calibri" w:cs="Arial"/>
          <w:b/>
          <w:sz w:val="20"/>
          <w:szCs w:val="20"/>
        </w:rPr>
        <w:t>Nationalité</w:t>
      </w:r>
    </w:p>
    <w:p w14:paraId="04A0C794" w14:textId="77777777" w:rsidR="00FA2E92" w:rsidRPr="003F6F54" w:rsidRDefault="003F6F54" w:rsidP="00FE7CDD">
      <w:pPr>
        <w:pStyle w:val="Textebrut"/>
        <w:rPr>
          <w:rFonts w:ascii="Calibri" w:hAnsi="Calibri" w:cs="Arial"/>
        </w:rPr>
      </w:pPr>
      <w:r w:rsidRPr="003F6F54">
        <w:rPr>
          <w:rFonts w:ascii="Calibri" w:hAnsi="Calibri" w:cs="Arial"/>
        </w:rPr>
        <w:t>Le fournisseur doit présenter un certificat d'enregistrement de la société avec le devis. Un certificat d'origine des fournitures doit être fourni par le fournisseur avec la facture.</w:t>
      </w:r>
    </w:p>
    <w:p w14:paraId="7196D064" w14:textId="77777777" w:rsidR="003F6F54" w:rsidRPr="0039166F" w:rsidRDefault="003F6F54" w:rsidP="00FE7CDD">
      <w:pPr>
        <w:pStyle w:val="Textebrut"/>
        <w:rPr>
          <w:rFonts w:ascii="Calibri" w:hAnsi="Calibri" w:cs="Arial"/>
          <w:b/>
          <w:lang w:val="fr-CA"/>
        </w:rPr>
      </w:pPr>
    </w:p>
    <w:p w14:paraId="0B2347E0" w14:textId="77777777" w:rsidR="00FA2E92" w:rsidRPr="003068D2" w:rsidRDefault="008B759D" w:rsidP="003F6F54">
      <w:pPr>
        <w:numPr>
          <w:ilvl w:val="0"/>
          <w:numId w:val="15"/>
        </w:numPr>
        <w:outlineLvl w:val="0"/>
        <w:rPr>
          <w:rFonts w:ascii="Calibri" w:hAnsi="Calibri" w:cs="Arial"/>
          <w:b/>
          <w:sz w:val="20"/>
          <w:szCs w:val="20"/>
        </w:rPr>
      </w:pPr>
      <w:r w:rsidRPr="003068D2">
        <w:rPr>
          <w:rFonts w:ascii="Calibri" w:hAnsi="Calibri" w:cs="Arial"/>
          <w:b/>
          <w:sz w:val="20"/>
          <w:szCs w:val="20"/>
        </w:rPr>
        <w:t xml:space="preserve">Assurances </w:t>
      </w:r>
    </w:p>
    <w:p w14:paraId="21CF4983" w14:textId="77777777" w:rsidR="008B759D" w:rsidRDefault="008B759D" w:rsidP="008B759D">
      <w:pPr>
        <w:tabs>
          <w:tab w:val="left" w:pos="851"/>
          <w:tab w:val="left" w:pos="993"/>
        </w:tabs>
        <w:jc w:val="both"/>
        <w:rPr>
          <w:rFonts w:ascii="Calibri" w:hAnsi="Calibri" w:cs="Arial"/>
          <w:sz w:val="20"/>
          <w:szCs w:val="20"/>
        </w:rPr>
      </w:pPr>
      <w:r w:rsidRPr="003068D2">
        <w:rPr>
          <w:rFonts w:ascii="Calibri" w:hAnsi="Calibri" w:cs="Arial"/>
          <w:sz w:val="20"/>
          <w:szCs w:val="20"/>
        </w:rPr>
        <w:t xml:space="preserve">Il incombe au fournisseur de souscrire une assurance transport couvrant le transport jusqu'au point de livraison </w:t>
      </w:r>
    </w:p>
    <w:p w14:paraId="34FF1C98" w14:textId="77777777" w:rsidR="008E7050" w:rsidRDefault="008E7050" w:rsidP="008B759D">
      <w:pPr>
        <w:tabs>
          <w:tab w:val="left" w:pos="851"/>
          <w:tab w:val="left" w:pos="993"/>
        </w:tabs>
        <w:jc w:val="both"/>
        <w:rPr>
          <w:rFonts w:ascii="Calibri" w:hAnsi="Calibri" w:cs="Arial"/>
          <w:sz w:val="20"/>
          <w:szCs w:val="20"/>
        </w:rPr>
      </w:pPr>
    </w:p>
    <w:p w14:paraId="6D072C0D" w14:textId="77777777" w:rsidR="008E7050" w:rsidRDefault="008E7050" w:rsidP="008B759D">
      <w:pPr>
        <w:tabs>
          <w:tab w:val="left" w:pos="851"/>
          <w:tab w:val="left" w:pos="993"/>
        </w:tabs>
        <w:jc w:val="both"/>
        <w:rPr>
          <w:rFonts w:ascii="Calibri" w:hAnsi="Calibri" w:cs="Arial"/>
          <w:sz w:val="20"/>
          <w:szCs w:val="20"/>
        </w:rPr>
      </w:pPr>
    </w:p>
    <w:p w14:paraId="48A21919" w14:textId="77777777" w:rsidR="008E7050" w:rsidRDefault="008E7050" w:rsidP="008B759D">
      <w:pPr>
        <w:tabs>
          <w:tab w:val="left" w:pos="851"/>
          <w:tab w:val="left" w:pos="993"/>
        </w:tabs>
        <w:jc w:val="both"/>
        <w:rPr>
          <w:rFonts w:ascii="Calibri" w:hAnsi="Calibri" w:cs="Arial"/>
          <w:sz w:val="20"/>
          <w:szCs w:val="20"/>
        </w:rPr>
      </w:pPr>
    </w:p>
    <w:p w14:paraId="6BD18F9B" w14:textId="77777777" w:rsidR="008E7050" w:rsidRDefault="008E7050" w:rsidP="008B759D">
      <w:pPr>
        <w:tabs>
          <w:tab w:val="left" w:pos="851"/>
          <w:tab w:val="left" w:pos="993"/>
        </w:tabs>
        <w:jc w:val="both"/>
        <w:rPr>
          <w:rFonts w:ascii="Calibri" w:hAnsi="Calibri" w:cs="Arial"/>
          <w:sz w:val="20"/>
          <w:szCs w:val="20"/>
        </w:rPr>
      </w:pPr>
    </w:p>
    <w:p w14:paraId="4EAB6A99" w14:textId="77777777" w:rsidR="0053664E" w:rsidRPr="0053664E" w:rsidRDefault="0053664E" w:rsidP="00FE5716">
      <w:pPr>
        <w:tabs>
          <w:tab w:val="left" w:pos="851"/>
          <w:tab w:val="left" w:pos="993"/>
        </w:tabs>
        <w:rPr>
          <w:rFonts w:ascii="Calibri" w:hAnsi="Calibri" w:cs="Arial"/>
          <w:b/>
          <w:sz w:val="28"/>
          <w:szCs w:val="28"/>
        </w:rPr>
      </w:pPr>
      <w:r w:rsidRPr="0053664E">
        <w:rPr>
          <w:rFonts w:ascii="Calibri" w:hAnsi="Calibri" w:cs="Arial"/>
          <w:b/>
          <w:sz w:val="28"/>
          <w:szCs w:val="28"/>
        </w:rPr>
        <w:t>ANNEXES</w:t>
      </w:r>
    </w:p>
    <w:p w14:paraId="238601FE" w14:textId="77777777" w:rsidR="008E7050" w:rsidRDefault="008E7050" w:rsidP="008B759D">
      <w:pPr>
        <w:tabs>
          <w:tab w:val="left" w:pos="851"/>
          <w:tab w:val="left" w:pos="993"/>
        </w:tabs>
        <w:jc w:val="both"/>
        <w:rPr>
          <w:rFonts w:ascii="Calibri" w:hAnsi="Calibri" w:cs="Arial"/>
          <w:sz w:val="20"/>
          <w:szCs w:val="20"/>
        </w:rPr>
      </w:pPr>
    </w:p>
    <w:p w14:paraId="0F3CABC7" w14:textId="77777777" w:rsidR="008E7050" w:rsidRDefault="008E7050" w:rsidP="008B759D">
      <w:pPr>
        <w:tabs>
          <w:tab w:val="left" w:pos="851"/>
          <w:tab w:val="left" w:pos="993"/>
        </w:tabs>
        <w:jc w:val="both"/>
        <w:rPr>
          <w:rFonts w:ascii="Calibri" w:hAnsi="Calibri" w:cs="Arial"/>
          <w:sz w:val="20"/>
          <w:szCs w:val="20"/>
        </w:rPr>
      </w:pPr>
    </w:p>
    <w:p w14:paraId="411CD7E3" w14:textId="77777777" w:rsidR="008E7050" w:rsidRDefault="008E7050" w:rsidP="008B759D">
      <w:pPr>
        <w:tabs>
          <w:tab w:val="left" w:pos="851"/>
          <w:tab w:val="left" w:pos="993"/>
        </w:tabs>
        <w:jc w:val="both"/>
        <w:rPr>
          <w:rFonts w:ascii="Calibri" w:hAnsi="Calibri" w:cs="Arial"/>
          <w:b/>
        </w:rPr>
      </w:pPr>
      <w:r w:rsidRPr="008E7050">
        <w:rPr>
          <w:rFonts w:ascii="Calibri" w:hAnsi="Calibri" w:cs="Arial"/>
          <w:b/>
        </w:rPr>
        <w:t>ANNEXE 1 : Formulaire de soumission de devis (Bordereau descriptif Quantitatif)</w:t>
      </w:r>
    </w:p>
    <w:p w14:paraId="097D5F59" w14:textId="77777777" w:rsidR="0053664E" w:rsidRDefault="0053664E" w:rsidP="008B759D">
      <w:pPr>
        <w:tabs>
          <w:tab w:val="left" w:pos="851"/>
          <w:tab w:val="left" w:pos="993"/>
        </w:tabs>
        <w:jc w:val="both"/>
        <w:rPr>
          <w:rFonts w:ascii="Calibri" w:hAnsi="Calibri" w:cs="Arial"/>
          <w:b/>
        </w:rPr>
      </w:pPr>
      <w:r>
        <w:rPr>
          <w:rFonts w:ascii="Calibri" w:hAnsi="Calibri" w:cs="Arial"/>
          <w:b/>
        </w:rPr>
        <w:t xml:space="preserve">ANNEXE 2 : </w:t>
      </w:r>
      <w:r w:rsidR="00427532">
        <w:rPr>
          <w:rFonts w:ascii="Calibri" w:hAnsi="Calibri" w:cs="Arial"/>
          <w:b/>
        </w:rPr>
        <w:t xml:space="preserve">Formulaire de données techniques </w:t>
      </w:r>
    </w:p>
    <w:p w14:paraId="05ABD656" w14:textId="77777777" w:rsidR="00DF669A" w:rsidRPr="008E7050" w:rsidRDefault="00DF669A" w:rsidP="008B759D">
      <w:pPr>
        <w:tabs>
          <w:tab w:val="left" w:pos="851"/>
          <w:tab w:val="left" w:pos="993"/>
        </w:tabs>
        <w:jc w:val="both"/>
        <w:rPr>
          <w:rFonts w:ascii="Calibri" w:hAnsi="Calibri" w:cs="Arial"/>
          <w:b/>
        </w:rPr>
      </w:pPr>
      <w:r>
        <w:rPr>
          <w:rFonts w:ascii="Calibri" w:hAnsi="Calibri" w:cs="Arial"/>
          <w:b/>
        </w:rPr>
        <w:t xml:space="preserve">ANNEXE 3 : </w:t>
      </w:r>
      <w:r w:rsidRPr="00DF669A">
        <w:rPr>
          <w:rFonts w:ascii="Calibri" w:hAnsi="Calibri" w:cs="Arial"/>
          <w:b/>
        </w:rPr>
        <w:t>Déclaration pour les candidats/soumissionnaires</w:t>
      </w:r>
    </w:p>
    <w:p w14:paraId="5B08B5D1" w14:textId="77777777" w:rsidR="008B759D" w:rsidRPr="0039166F" w:rsidRDefault="008E7050" w:rsidP="008B759D">
      <w:pPr>
        <w:tabs>
          <w:tab w:val="left" w:pos="851"/>
          <w:tab w:val="left" w:pos="993"/>
        </w:tabs>
        <w:jc w:val="both"/>
        <w:rPr>
          <w:rFonts w:ascii="Calibri" w:hAnsi="Calibri" w:cs="Arial"/>
          <w:b/>
          <w:sz w:val="28"/>
          <w:szCs w:val="28"/>
          <w:lang w:val="fr-CA"/>
        </w:rPr>
      </w:pPr>
      <w:r w:rsidRPr="0039166F">
        <w:rPr>
          <w:rFonts w:ascii="Calibri" w:hAnsi="Calibri" w:cs="Arial"/>
          <w:b/>
          <w:sz w:val="20"/>
          <w:szCs w:val="20"/>
          <w:highlight w:val="red"/>
          <w:lang w:val="fr-CA"/>
        </w:rPr>
        <w:br w:type="page"/>
      </w:r>
    </w:p>
    <w:p w14:paraId="37B29B5F" w14:textId="77777777" w:rsidR="00D64C30" w:rsidRDefault="00D64C30" w:rsidP="00D64C30">
      <w:pPr>
        <w:jc w:val="center"/>
        <w:rPr>
          <w:rFonts w:ascii="Calibri" w:hAnsi="Calibri" w:cs="Arial"/>
          <w:b/>
          <w:caps/>
          <w:szCs w:val="16"/>
        </w:rPr>
      </w:pPr>
      <w:r>
        <w:rPr>
          <w:rFonts w:ascii="Calibri" w:hAnsi="Calibri" w:cs="Arial"/>
          <w:b/>
          <w:caps/>
          <w:szCs w:val="16"/>
        </w:rPr>
        <w:lastRenderedPageBreak/>
        <w:t>ANNEXE 1</w:t>
      </w:r>
    </w:p>
    <w:p w14:paraId="6CA24C40" w14:textId="77777777" w:rsidR="005A3519" w:rsidRPr="0039166F" w:rsidRDefault="00C41979" w:rsidP="00A67930">
      <w:pPr>
        <w:autoSpaceDE w:val="0"/>
        <w:autoSpaceDN w:val="0"/>
        <w:adjustRightInd w:val="0"/>
        <w:jc w:val="center"/>
        <w:rPr>
          <w:rFonts w:ascii="Calibri" w:hAnsi="Calibri" w:cs="Arial"/>
          <w:b/>
          <w:sz w:val="28"/>
          <w:szCs w:val="28"/>
          <w:lang w:val="fr-CA"/>
        </w:rPr>
      </w:pPr>
      <w:r w:rsidRPr="0039166F">
        <w:rPr>
          <w:rFonts w:ascii="Calibri" w:hAnsi="Calibri" w:cs="Arial"/>
          <w:b/>
          <w:sz w:val="28"/>
          <w:szCs w:val="28"/>
          <w:lang w:val="fr-CA"/>
        </w:rPr>
        <w:t>FORMULAIRE DE SOUMISSION DE DEVIS</w:t>
      </w:r>
    </w:p>
    <w:p w14:paraId="16DEB4AB" w14:textId="77777777" w:rsidR="005A3519" w:rsidRPr="0039166F" w:rsidRDefault="005A3519">
      <w:pPr>
        <w:autoSpaceDE w:val="0"/>
        <w:autoSpaceDN w:val="0"/>
        <w:adjustRightInd w:val="0"/>
        <w:rPr>
          <w:rFonts w:ascii="Calibri" w:hAnsi="Calibri" w:cs="Arial"/>
          <w:sz w:val="20"/>
          <w:szCs w:val="20"/>
          <w:lang w:val="fr-CA"/>
        </w:rPr>
      </w:pPr>
    </w:p>
    <w:p w14:paraId="2461ABA6" w14:textId="77777777" w:rsidR="005A3519" w:rsidRDefault="00C41979">
      <w:pPr>
        <w:autoSpaceDE w:val="0"/>
        <w:autoSpaceDN w:val="0"/>
        <w:adjustRightInd w:val="0"/>
        <w:rPr>
          <w:rFonts w:ascii="Calibri" w:hAnsi="Calibri" w:cs="Arial"/>
          <w:b/>
          <w:caps/>
          <w:sz w:val="20"/>
          <w:szCs w:val="20"/>
          <w:lang w:val="en-GB"/>
        </w:rPr>
      </w:pPr>
      <w:r>
        <w:rPr>
          <w:rFonts w:ascii="Calibri" w:hAnsi="Calibri" w:cs="Arial"/>
          <w:b/>
          <w:caps/>
          <w:sz w:val="20"/>
          <w:szCs w:val="20"/>
          <w:lang w:val="en-GB"/>
        </w:rPr>
        <w:t xml:space="preserve">Bordereau Descriptif Quantitatif </w:t>
      </w:r>
    </w:p>
    <w:p w14:paraId="6674569B" w14:textId="77777777" w:rsidR="00C41979" w:rsidRPr="00DB40D0" w:rsidRDefault="008E7050">
      <w:pPr>
        <w:autoSpaceDE w:val="0"/>
        <w:autoSpaceDN w:val="0"/>
        <w:adjustRightInd w:val="0"/>
        <w:rPr>
          <w:rFonts w:ascii="Calibri" w:hAnsi="Calibri" w:cs="Arial"/>
          <w:b/>
          <w:caps/>
          <w:sz w:val="20"/>
          <w:szCs w:val="20"/>
          <w:lang w:val="en-GB"/>
        </w:rPr>
      </w:pPr>
      <w:r>
        <w:rPr>
          <w:rFonts w:ascii="Calibri" w:hAnsi="Calibri" w:cs="Arial"/>
          <w:b/>
          <w:caps/>
          <w:sz w:val="20"/>
          <w:szCs w:val="20"/>
          <w:lang w:val="en-GB"/>
        </w:rPr>
        <w:t xml:space="preserve">LOT 1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131"/>
        <w:gridCol w:w="878"/>
        <w:gridCol w:w="707"/>
        <w:gridCol w:w="1408"/>
        <w:gridCol w:w="1412"/>
      </w:tblGrid>
      <w:tr w:rsidR="00CC3EC4" w:rsidRPr="00427506" w14:paraId="5FE54226" w14:textId="77777777" w:rsidTr="3F94A8E2">
        <w:tc>
          <w:tcPr>
            <w:tcW w:w="632" w:type="dxa"/>
            <w:shd w:val="clear" w:color="auto" w:fill="D5DCE4" w:themeFill="text2" w:themeFillTint="33"/>
          </w:tcPr>
          <w:p w14:paraId="0193CB87" w14:textId="77777777" w:rsidR="003E34A7" w:rsidRPr="00427506" w:rsidRDefault="003E34A7" w:rsidP="008E7050">
            <w:pPr>
              <w:rPr>
                <w:rFonts w:ascii="Calibri" w:hAnsi="Calibri"/>
                <w:sz w:val="22"/>
                <w:szCs w:val="22"/>
              </w:rPr>
            </w:pPr>
            <w:r w:rsidRPr="00427506">
              <w:rPr>
                <w:rFonts w:ascii="Calibri" w:hAnsi="Calibri"/>
                <w:sz w:val="22"/>
                <w:szCs w:val="22"/>
              </w:rPr>
              <w:t>Item</w:t>
            </w:r>
          </w:p>
        </w:tc>
        <w:tc>
          <w:tcPr>
            <w:tcW w:w="5143" w:type="dxa"/>
            <w:shd w:val="clear" w:color="auto" w:fill="D5DCE4" w:themeFill="text2" w:themeFillTint="33"/>
          </w:tcPr>
          <w:p w14:paraId="02F99ED9" w14:textId="77777777" w:rsidR="003E34A7" w:rsidRPr="00427506" w:rsidRDefault="003E34A7" w:rsidP="008E7050">
            <w:pPr>
              <w:rPr>
                <w:rFonts w:ascii="Calibri" w:hAnsi="Calibri"/>
                <w:sz w:val="22"/>
                <w:szCs w:val="22"/>
              </w:rPr>
            </w:pPr>
            <w:r w:rsidRPr="00427506">
              <w:rPr>
                <w:rFonts w:ascii="Calibri" w:hAnsi="Calibri"/>
                <w:sz w:val="22"/>
                <w:szCs w:val="22"/>
              </w:rPr>
              <w:t>Description</w:t>
            </w:r>
          </w:p>
        </w:tc>
        <w:tc>
          <w:tcPr>
            <w:tcW w:w="879" w:type="dxa"/>
            <w:shd w:val="clear" w:color="auto" w:fill="D5DCE4" w:themeFill="text2" w:themeFillTint="33"/>
            <w:vAlign w:val="center"/>
          </w:tcPr>
          <w:p w14:paraId="5F5106AA" w14:textId="77777777" w:rsidR="003E34A7" w:rsidRPr="00427506" w:rsidRDefault="003E34A7" w:rsidP="00EA1E04">
            <w:pPr>
              <w:jc w:val="center"/>
              <w:rPr>
                <w:rFonts w:ascii="Calibri" w:hAnsi="Calibri"/>
                <w:sz w:val="22"/>
                <w:szCs w:val="22"/>
              </w:rPr>
            </w:pPr>
            <w:proofErr w:type="spellStart"/>
            <w:r w:rsidRPr="00427506">
              <w:rPr>
                <w:rFonts w:ascii="Calibri" w:hAnsi="Calibri"/>
                <w:sz w:val="22"/>
                <w:szCs w:val="22"/>
              </w:rPr>
              <w:t>Qte</w:t>
            </w:r>
            <w:proofErr w:type="spellEnd"/>
            <w:r w:rsidRPr="00427506">
              <w:rPr>
                <w:rFonts w:ascii="Calibri" w:hAnsi="Calibri"/>
                <w:sz w:val="22"/>
                <w:szCs w:val="22"/>
              </w:rPr>
              <w:t>.</w:t>
            </w:r>
          </w:p>
        </w:tc>
        <w:tc>
          <w:tcPr>
            <w:tcW w:w="690" w:type="dxa"/>
            <w:shd w:val="clear" w:color="auto" w:fill="D5DCE4" w:themeFill="text2" w:themeFillTint="33"/>
            <w:vAlign w:val="center"/>
          </w:tcPr>
          <w:p w14:paraId="5F66D81C" w14:textId="77777777" w:rsidR="003E34A7" w:rsidRPr="00427506" w:rsidRDefault="003E34A7" w:rsidP="008E7050">
            <w:pPr>
              <w:rPr>
                <w:rFonts w:ascii="Calibri" w:hAnsi="Calibri"/>
                <w:sz w:val="22"/>
                <w:szCs w:val="22"/>
              </w:rPr>
            </w:pPr>
            <w:r>
              <w:rPr>
                <w:rFonts w:ascii="Calibri" w:hAnsi="Calibri"/>
                <w:sz w:val="22"/>
                <w:szCs w:val="22"/>
              </w:rPr>
              <w:t>U</w:t>
            </w:r>
            <w:r w:rsidR="00FB7306">
              <w:rPr>
                <w:rFonts w:ascii="Calibri" w:hAnsi="Calibri"/>
                <w:sz w:val="22"/>
                <w:szCs w:val="22"/>
              </w:rPr>
              <w:t>nité</w:t>
            </w:r>
          </w:p>
        </w:tc>
        <w:tc>
          <w:tcPr>
            <w:tcW w:w="1410" w:type="dxa"/>
            <w:shd w:val="clear" w:color="auto" w:fill="D5DCE4" w:themeFill="text2" w:themeFillTint="33"/>
          </w:tcPr>
          <w:p w14:paraId="5B252F57" w14:textId="77777777" w:rsidR="003E34A7" w:rsidRPr="00427506" w:rsidRDefault="003E34A7" w:rsidP="008E7050">
            <w:pPr>
              <w:rPr>
                <w:rFonts w:ascii="Calibri" w:hAnsi="Calibri"/>
                <w:sz w:val="22"/>
                <w:szCs w:val="22"/>
              </w:rPr>
            </w:pPr>
            <w:r w:rsidRPr="00427506">
              <w:rPr>
                <w:rFonts w:ascii="Calibri" w:hAnsi="Calibri"/>
                <w:sz w:val="22"/>
                <w:szCs w:val="22"/>
              </w:rPr>
              <w:t xml:space="preserve">Prix unit. </w:t>
            </w:r>
            <w:proofErr w:type="spellStart"/>
            <w:r w:rsidRPr="00427506">
              <w:rPr>
                <w:rFonts w:ascii="Calibri" w:hAnsi="Calibri"/>
                <w:sz w:val="22"/>
                <w:szCs w:val="22"/>
              </w:rPr>
              <w:t>Eur</w:t>
            </w:r>
            <w:proofErr w:type="spellEnd"/>
          </w:p>
        </w:tc>
        <w:tc>
          <w:tcPr>
            <w:tcW w:w="1414" w:type="dxa"/>
            <w:shd w:val="clear" w:color="auto" w:fill="D5DCE4" w:themeFill="text2" w:themeFillTint="33"/>
          </w:tcPr>
          <w:p w14:paraId="61B2C30E" w14:textId="77777777" w:rsidR="003E34A7" w:rsidRPr="00427506" w:rsidRDefault="003E34A7" w:rsidP="008E7050">
            <w:pPr>
              <w:rPr>
                <w:rFonts w:ascii="Calibri" w:hAnsi="Calibri"/>
                <w:sz w:val="22"/>
                <w:szCs w:val="22"/>
              </w:rPr>
            </w:pPr>
            <w:r w:rsidRPr="00427506">
              <w:rPr>
                <w:rFonts w:ascii="Calibri" w:hAnsi="Calibri"/>
                <w:sz w:val="22"/>
                <w:szCs w:val="22"/>
              </w:rPr>
              <w:t xml:space="preserve">Prix total </w:t>
            </w:r>
            <w:proofErr w:type="spellStart"/>
            <w:r w:rsidRPr="00427506">
              <w:rPr>
                <w:rFonts w:ascii="Calibri" w:hAnsi="Calibri"/>
                <w:sz w:val="22"/>
                <w:szCs w:val="22"/>
              </w:rPr>
              <w:t>Eur</w:t>
            </w:r>
            <w:proofErr w:type="spellEnd"/>
          </w:p>
        </w:tc>
      </w:tr>
      <w:tr w:rsidR="00CC3EC4" w:rsidRPr="00427506" w14:paraId="6DF0E22B" w14:textId="77777777" w:rsidTr="3F94A8E2">
        <w:tc>
          <w:tcPr>
            <w:tcW w:w="632" w:type="dxa"/>
            <w:shd w:val="clear" w:color="auto" w:fill="auto"/>
            <w:vAlign w:val="center"/>
          </w:tcPr>
          <w:p w14:paraId="249FAAB8" w14:textId="77777777" w:rsidR="004D2220" w:rsidRPr="00427506" w:rsidRDefault="004D2220" w:rsidP="00427506">
            <w:pPr>
              <w:jc w:val="right"/>
              <w:rPr>
                <w:rFonts w:ascii="Calibri" w:hAnsi="Calibri"/>
                <w:color w:val="000000"/>
                <w:sz w:val="22"/>
                <w:szCs w:val="22"/>
              </w:rPr>
            </w:pPr>
            <w:r w:rsidRPr="00427506">
              <w:rPr>
                <w:rFonts w:ascii="Calibri" w:hAnsi="Calibri"/>
                <w:color w:val="000000"/>
                <w:sz w:val="22"/>
                <w:szCs w:val="22"/>
              </w:rPr>
              <w:t>1</w:t>
            </w:r>
          </w:p>
        </w:tc>
        <w:tc>
          <w:tcPr>
            <w:tcW w:w="5143" w:type="dxa"/>
            <w:shd w:val="clear" w:color="auto" w:fill="auto"/>
            <w:vAlign w:val="center"/>
          </w:tcPr>
          <w:p w14:paraId="503BE2B4" w14:textId="77777777" w:rsidR="004D2220" w:rsidRDefault="005D4CF2" w:rsidP="3F94A8E2">
            <w:pPr>
              <w:ind w:firstLineChars="100" w:firstLine="220"/>
              <w:rPr>
                <w:rFonts w:ascii="Calibri" w:hAnsi="Calibri"/>
                <w:color w:val="000000"/>
                <w:sz w:val="22"/>
                <w:szCs w:val="22"/>
              </w:rPr>
            </w:pPr>
            <w:r w:rsidRPr="3F94A8E2">
              <w:rPr>
                <w:rFonts w:ascii="Calibri" w:hAnsi="Calibri"/>
                <w:color w:val="000000" w:themeColor="text1"/>
                <w:sz w:val="22"/>
                <w:szCs w:val="22"/>
              </w:rPr>
              <w:t>Système de conservation frigorifique constitué de 2 c</w:t>
            </w:r>
            <w:r w:rsidR="5EF211D5" w:rsidRPr="3F94A8E2">
              <w:rPr>
                <w:rFonts w:ascii="Calibri" w:hAnsi="Calibri"/>
                <w:color w:val="000000" w:themeColor="text1"/>
                <w:sz w:val="22"/>
                <w:szCs w:val="22"/>
              </w:rPr>
              <w:t xml:space="preserve">onteneurs type Hi-cube de 40 pieds </w:t>
            </w:r>
            <w:r w:rsidR="55E15CD5" w:rsidRPr="3F94A8E2">
              <w:rPr>
                <w:rFonts w:ascii="Calibri" w:hAnsi="Calibri"/>
                <w:color w:val="000000" w:themeColor="text1"/>
                <w:sz w:val="22"/>
                <w:szCs w:val="22"/>
              </w:rPr>
              <w:t xml:space="preserve">adaptés et </w:t>
            </w:r>
            <w:r w:rsidR="5EF211D5" w:rsidRPr="3F94A8E2">
              <w:rPr>
                <w:rFonts w:ascii="Calibri" w:hAnsi="Calibri"/>
                <w:color w:val="000000" w:themeColor="text1"/>
                <w:sz w:val="22"/>
                <w:szCs w:val="22"/>
              </w:rPr>
              <w:t>équipées de l’ensemble d’accessoires nécessaires pour la conservation des pommes de terre sur la longue durée</w:t>
            </w:r>
            <w:r w:rsidR="00EA1E04" w:rsidRPr="3F94A8E2">
              <w:rPr>
                <w:rFonts w:ascii="Calibri" w:hAnsi="Calibri"/>
                <w:color w:val="000000" w:themeColor="text1"/>
                <w:sz w:val="22"/>
                <w:szCs w:val="22"/>
              </w:rPr>
              <w:t>. Le système sera préassemblé et prêt pour le branchement arrivé sur site d’installation</w:t>
            </w:r>
          </w:p>
        </w:tc>
        <w:tc>
          <w:tcPr>
            <w:tcW w:w="879" w:type="dxa"/>
            <w:shd w:val="clear" w:color="auto" w:fill="auto"/>
            <w:vAlign w:val="center"/>
          </w:tcPr>
          <w:p w14:paraId="0605B8A2" w14:textId="77777777" w:rsidR="004D2220" w:rsidRDefault="00EA1E04" w:rsidP="00EA1E04">
            <w:pPr>
              <w:jc w:val="center"/>
              <w:rPr>
                <w:rFonts w:ascii="Calibri" w:hAnsi="Calibri"/>
                <w:color w:val="000000"/>
                <w:sz w:val="22"/>
                <w:szCs w:val="22"/>
              </w:rPr>
            </w:pPr>
            <w:r>
              <w:rPr>
                <w:rFonts w:ascii="Calibri" w:hAnsi="Calibri"/>
                <w:color w:val="000000"/>
                <w:sz w:val="22"/>
                <w:szCs w:val="22"/>
              </w:rPr>
              <w:t xml:space="preserve">1 </w:t>
            </w:r>
          </w:p>
        </w:tc>
        <w:tc>
          <w:tcPr>
            <w:tcW w:w="690" w:type="dxa"/>
            <w:vAlign w:val="center"/>
          </w:tcPr>
          <w:p w14:paraId="3C15FFAB" w14:textId="77777777" w:rsidR="004D2220" w:rsidRPr="00492602" w:rsidRDefault="00EA1E04" w:rsidP="00FB7306">
            <w:pPr>
              <w:jc w:val="center"/>
              <w:rPr>
                <w:rFonts w:ascii="Calibri" w:hAnsi="Calibri"/>
              </w:rPr>
            </w:pPr>
            <w:r>
              <w:rPr>
                <w:rFonts w:ascii="Calibri" w:hAnsi="Calibri"/>
                <w:color w:val="000000"/>
                <w:sz w:val="22"/>
                <w:szCs w:val="22"/>
              </w:rPr>
              <w:t>Lot de 2 ct.</w:t>
            </w:r>
          </w:p>
        </w:tc>
        <w:tc>
          <w:tcPr>
            <w:tcW w:w="1410" w:type="dxa"/>
            <w:shd w:val="clear" w:color="auto" w:fill="auto"/>
          </w:tcPr>
          <w:p w14:paraId="0AD9C6F4" w14:textId="77777777" w:rsidR="004D2220" w:rsidRPr="00427506" w:rsidRDefault="004D2220" w:rsidP="008E7050"/>
        </w:tc>
        <w:tc>
          <w:tcPr>
            <w:tcW w:w="1414" w:type="dxa"/>
            <w:shd w:val="clear" w:color="auto" w:fill="auto"/>
          </w:tcPr>
          <w:p w14:paraId="4B1F511A" w14:textId="77777777" w:rsidR="004D2220" w:rsidRPr="00427506" w:rsidRDefault="004D2220" w:rsidP="008E7050"/>
        </w:tc>
      </w:tr>
      <w:tr w:rsidR="00CC3EC4" w:rsidRPr="00427506" w14:paraId="333F574C" w14:textId="77777777" w:rsidTr="3F94A8E2">
        <w:tc>
          <w:tcPr>
            <w:tcW w:w="632" w:type="dxa"/>
            <w:shd w:val="clear" w:color="auto" w:fill="auto"/>
            <w:vAlign w:val="center"/>
          </w:tcPr>
          <w:p w14:paraId="18F999B5" w14:textId="77777777" w:rsidR="004D2220" w:rsidRPr="00427506" w:rsidRDefault="004D2220" w:rsidP="00427506">
            <w:pPr>
              <w:jc w:val="right"/>
              <w:rPr>
                <w:rFonts w:ascii="Calibri" w:hAnsi="Calibri"/>
                <w:color w:val="000000"/>
                <w:sz w:val="22"/>
                <w:szCs w:val="22"/>
              </w:rPr>
            </w:pPr>
            <w:r w:rsidRPr="00427506">
              <w:rPr>
                <w:rFonts w:ascii="Calibri" w:hAnsi="Calibri"/>
                <w:color w:val="000000"/>
                <w:sz w:val="22"/>
                <w:szCs w:val="22"/>
              </w:rPr>
              <w:t>2</w:t>
            </w:r>
          </w:p>
        </w:tc>
        <w:tc>
          <w:tcPr>
            <w:tcW w:w="5143" w:type="dxa"/>
            <w:shd w:val="clear" w:color="auto" w:fill="auto"/>
            <w:vAlign w:val="center"/>
          </w:tcPr>
          <w:p w14:paraId="07E2F79E" w14:textId="77777777" w:rsidR="004D2220" w:rsidRDefault="5EF211D5" w:rsidP="3F94A8E2">
            <w:pPr>
              <w:ind w:firstLineChars="100" w:firstLine="220"/>
              <w:rPr>
                <w:rFonts w:ascii="Calibri" w:hAnsi="Calibri"/>
                <w:color w:val="000000"/>
                <w:sz w:val="22"/>
                <w:szCs w:val="22"/>
              </w:rPr>
            </w:pPr>
            <w:r w:rsidRPr="3F94A8E2">
              <w:rPr>
                <w:rFonts w:ascii="Calibri" w:hAnsi="Calibri"/>
                <w:color w:val="000000" w:themeColor="text1"/>
                <w:sz w:val="22"/>
                <w:szCs w:val="22"/>
              </w:rPr>
              <w:t xml:space="preserve">Unité de contrôle permettant le suivi y compris à distance des paramètres clé pendant le stockage  </w:t>
            </w:r>
          </w:p>
        </w:tc>
        <w:tc>
          <w:tcPr>
            <w:tcW w:w="879" w:type="dxa"/>
            <w:shd w:val="clear" w:color="auto" w:fill="auto"/>
            <w:vAlign w:val="center"/>
          </w:tcPr>
          <w:p w14:paraId="19F14E3C" w14:textId="77777777" w:rsidR="004D2220" w:rsidRDefault="000F4527" w:rsidP="00EA1E04">
            <w:pPr>
              <w:jc w:val="center"/>
              <w:rPr>
                <w:rFonts w:ascii="Calibri" w:hAnsi="Calibri"/>
                <w:color w:val="000000"/>
                <w:sz w:val="22"/>
                <w:szCs w:val="22"/>
              </w:rPr>
            </w:pPr>
            <w:r>
              <w:rPr>
                <w:rFonts w:ascii="Calibri" w:hAnsi="Calibri"/>
                <w:color w:val="000000"/>
                <w:sz w:val="22"/>
                <w:szCs w:val="22"/>
              </w:rPr>
              <w:t>1</w:t>
            </w:r>
          </w:p>
        </w:tc>
        <w:tc>
          <w:tcPr>
            <w:tcW w:w="690" w:type="dxa"/>
            <w:vAlign w:val="center"/>
          </w:tcPr>
          <w:p w14:paraId="543269B8" w14:textId="77777777" w:rsidR="004D2220" w:rsidRPr="00492602" w:rsidRDefault="000F4527" w:rsidP="00FB7306">
            <w:pPr>
              <w:jc w:val="center"/>
              <w:rPr>
                <w:rFonts w:ascii="Calibri" w:hAnsi="Calibri"/>
              </w:rPr>
            </w:pPr>
            <w:r>
              <w:rPr>
                <w:rFonts w:ascii="Calibri" w:hAnsi="Calibri"/>
              </w:rPr>
              <w:t>Ut.</w:t>
            </w:r>
          </w:p>
        </w:tc>
        <w:tc>
          <w:tcPr>
            <w:tcW w:w="1410" w:type="dxa"/>
            <w:shd w:val="clear" w:color="auto" w:fill="auto"/>
          </w:tcPr>
          <w:p w14:paraId="65F9C3DC" w14:textId="77777777" w:rsidR="004D2220" w:rsidRPr="00427506" w:rsidRDefault="004D2220" w:rsidP="008E7050"/>
        </w:tc>
        <w:tc>
          <w:tcPr>
            <w:tcW w:w="1414" w:type="dxa"/>
            <w:shd w:val="clear" w:color="auto" w:fill="auto"/>
          </w:tcPr>
          <w:p w14:paraId="5023141B" w14:textId="77777777" w:rsidR="004D2220" w:rsidRPr="00427506" w:rsidRDefault="004D2220" w:rsidP="008E7050"/>
        </w:tc>
      </w:tr>
      <w:tr w:rsidR="00CC3EC4" w:rsidRPr="00427506" w14:paraId="123C149B" w14:textId="77777777" w:rsidTr="3F94A8E2">
        <w:tc>
          <w:tcPr>
            <w:tcW w:w="632" w:type="dxa"/>
            <w:shd w:val="clear" w:color="auto" w:fill="auto"/>
            <w:vAlign w:val="center"/>
          </w:tcPr>
          <w:p w14:paraId="5FCD5EC4" w14:textId="77777777" w:rsidR="004D2220" w:rsidRPr="00427506" w:rsidRDefault="004D2220" w:rsidP="00427506">
            <w:pPr>
              <w:jc w:val="right"/>
              <w:rPr>
                <w:rFonts w:ascii="Calibri" w:hAnsi="Calibri"/>
                <w:color w:val="000000"/>
                <w:sz w:val="22"/>
                <w:szCs w:val="22"/>
              </w:rPr>
            </w:pPr>
            <w:r w:rsidRPr="00427506">
              <w:rPr>
                <w:rFonts w:ascii="Calibri" w:hAnsi="Calibri"/>
                <w:color w:val="000000"/>
                <w:sz w:val="22"/>
                <w:szCs w:val="22"/>
              </w:rPr>
              <w:t>3</w:t>
            </w:r>
          </w:p>
        </w:tc>
        <w:tc>
          <w:tcPr>
            <w:tcW w:w="5143" w:type="dxa"/>
            <w:shd w:val="clear" w:color="auto" w:fill="auto"/>
            <w:vAlign w:val="center"/>
          </w:tcPr>
          <w:p w14:paraId="7D52F21B" w14:textId="77777777" w:rsidR="004D2220" w:rsidRDefault="5EF211D5" w:rsidP="3F94A8E2">
            <w:pPr>
              <w:ind w:firstLineChars="100" w:firstLine="220"/>
              <w:rPr>
                <w:rFonts w:ascii="Calibri" w:hAnsi="Calibri"/>
                <w:color w:val="000000"/>
                <w:sz w:val="22"/>
                <w:szCs w:val="22"/>
              </w:rPr>
            </w:pPr>
            <w:r w:rsidRPr="3F94A8E2">
              <w:rPr>
                <w:rFonts w:ascii="Calibri" w:hAnsi="Calibri"/>
                <w:color w:val="000000" w:themeColor="text1"/>
                <w:sz w:val="22"/>
                <w:szCs w:val="22"/>
              </w:rPr>
              <w:t xml:space="preserve">Caisses de stockage </w:t>
            </w:r>
            <w:r w:rsidR="55E15CD5" w:rsidRPr="3F94A8E2">
              <w:rPr>
                <w:rFonts w:ascii="Calibri" w:hAnsi="Calibri"/>
                <w:color w:val="000000" w:themeColor="text1"/>
                <w:sz w:val="22"/>
                <w:szCs w:val="22"/>
              </w:rPr>
              <w:t xml:space="preserve">de pomme de terre </w:t>
            </w:r>
            <w:r w:rsidRPr="3F94A8E2">
              <w:rPr>
                <w:rFonts w:ascii="Calibri" w:hAnsi="Calibri"/>
                <w:color w:val="000000" w:themeColor="text1"/>
                <w:sz w:val="22"/>
                <w:szCs w:val="22"/>
              </w:rPr>
              <w:t>en bois</w:t>
            </w:r>
          </w:p>
        </w:tc>
        <w:tc>
          <w:tcPr>
            <w:tcW w:w="879" w:type="dxa"/>
            <w:shd w:val="clear" w:color="auto" w:fill="auto"/>
            <w:vAlign w:val="center"/>
          </w:tcPr>
          <w:p w14:paraId="508848A1" w14:textId="77777777" w:rsidR="004D2220" w:rsidRDefault="00EE3547" w:rsidP="00EA1E04">
            <w:pPr>
              <w:jc w:val="center"/>
              <w:rPr>
                <w:rFonts w:ascii="Calibri" w:hAnsi="Calibri"/>
                <w:color w:val="000000"/>
                <w:sz w:val="22"/>
                <w:szCs w:val="22"/>
              </w:rPr>
            </w:pPr>
            <w:r>
              <w:rPr>
                <w:rFonts w:ascii="Calibri" w:hAnsi="Calibri"/>
                <w:color w:val="000000"/>
                <w:sz w:val="22"/>
                <w:szCs w:val="22"/>
              </w:rPr>
              <w:t>1500</w:t>
            </w:r>
          </w:p>
        </w:tc>
        <w:tc>
          <w:tcPr>
            <w:tcW w:w="690" w:type="dxa"/>
            <w:vAlign w:val="center"/>
          </w:tcPr>
          <w:p w14:paraId="0F5D5435" w14:textId="77777777" w:rsidR="004D2220" w:rsidRPr="00492602" w:rsidRDefault="000F4527" w:rsidP="00FB7306">
            <w:pPr>
              <w:jc w:val="center"/>
              <w:rPr>
                <w:rFonts w:ascii="Calibri" w:hAnsi="Calibri"/>
              </w:rPr>
            </w:pPr>
            <w:r>
              <w:rPr>
                <w:rFonts w:ascii="Calibri" w:hAnsi="Calibri"/>
              </w:rPr>
              <w:t xml:space="preserve">Ut. </w:t>
            </w:r>
          </w:p>
        </w:tc>
        <w:tc>
          <w:tcPr>
            <w:tcW w:w="1410" w:type="dxa"/>
            <w:shd w:val="clear" w:color="auto" w:fill="auto"/>
          </w:tcPr>
          <w:p w14:paraId="1F3B1409" w14:textId="77777777" w:rsidR="004D2220" w:rsidRPr="00427506" w:rsidRDefault="004D2220" w:rsidP="008E7050"/>
        </w:tc>
        <w:tc>
          <w:tcPr>
            <w:tcW w:w="1414" w:type="dxa"/>
            <w:shd w:val="clear" w:color="auto" w:fill="auto"/>
          </w:tcPr>
          <w:p w14:paraId="562C75D1" w14:textId="77777777" w:rsidR="004D2220" w:rsidRPr="00427506" w:rsidRDefault="004D2220" w:rsidP="008E7050"/>
        </w:tc>
      </w:tr>
      <w:tr w:rsidR="00CC3EC4" w:rsidRPr="00427506" w14:paraId="3BE90E4A" w14:textId="77777777" w:rsidTr="3F94A8E2">
        <w:tc>
          <w:tcPr>
            <w:tcW w:w="632" w:type="dxa"/>
            <w:shd w:val="clear" w:color="auto" w:fill="auto"/>
            <w:vAlign w:val="center"/>
          </w:tcPr>
          <w:p w14:paraId="2598DEE6" w14:textId="77777777" w:rsidR="004D2220" w:rsidRPr="00427506" w:rsidRDefault="00DC2042" w:rsidP="00427506">
            <w:pPr>
              <w:jc w:val="right"/>
              <w:rPr>
                <w:rFonts w:ascii="Calibri" w:hAnsi="Calibri"/>
                <w:color w:val="000000"/>
                <w:sz w:val="22"/>
                <w:szCs w:val="22"/>
              </w:rPr>
            </w:pPr>
            <w:r>
              <w:rPr>
                <w:rFonts w:ascii="Calibri" w:hAnsi="Calibri"/>
                <w:color w:val="000000"/>
                <w:sz w:val="22"/>
                <w:szCs w:val="22"/>
              </w:rPr>
              <w:t>4</w:t>
            </w:r>
          </w:p>
        </w:tc>
        <w:tc>
          <w:tcPr>
            <w:tcW w:w="5143" w:type="dxa"/>
            <w:shd w:val="clear" w:color="auto" w:fill="auto"/>
            <w:vAlign w:val="center"/>
          </w:tcPr>
          <w:p w14:paraId="53ED82BE" w14:textId="77777777" w:rsidR="004D2220" w:rsidRPr="00EA1E04" w:rsidRDefault="00EA1E04" w:rsidP="3F94A8E2">
            <w:pPr>
              <w:ind w:firstLineChars="100" w:firstLine="220"/>
              <w:rPr>
                <w:rFonts w:ascii="Calibri" w:hAnsi="Calibri"/>
                <w:color w:val="000000"/>
                <w:sz w:val="22"/>
                <w:szCs w:val="22"/>
              </w:rPr>
            </w:pPr>
            <w:r w:rsidRPr="3F94A8E2">
              <w:rPr>
                <w:rFonts w:ascii="Calibri" w:hAnsi="Calibri"/>
                <w:color w:val="000000" w:themeColor="text1"/>
                <w:sz w:val="22"/>
                <w:szCs w:val="22"/>
              </w:rPr>
              <w:t>Lot de pièces et d’outils d’entretiens courant pendant 2 ans par un technicien qualifié</w:t>
            </w:r>
          </w:p>
          <w:p w14:paraId="664355AD" w14:textId="77777777" w:rsidR="00DC2042" w:rsidRPr="00DC2042" w:rsidRDefault="00DC2042" w:rsidP="3F94A8E2">
            <w:pPr>
              <w:ind w:firstLineChars="100" w:firstLine="220"/>
              <w:rPr>
                <w:rFonts w:ascii="Calibri" w:hAnsi="Calibri"/>
                <w:color w:val="FF0000"/>
                <w:sz w:val="22"/>
                <w:szCs w:val="22"/>
                <w:highlight w:val="yellow"/>
              </w:rPr>
            </w:pPr>
          </w:p>
        </w:tc>
        <w:tc>
          <w:tcPr>
            <w:tcW w:w="879" w:type="dxa"/>
            <w:shd w:val="clear" w:color="auto" w:fill="auto"/>
            <w:vAlign w:val="center"/>
          </w:tcPr>
          <w:p w14:paraId="065D2414" w14:textId="77777777" w:rsidR="004D2220" w:rsidRDefault="00DC2042" w:rsidP="00EA1E04">
            <w:pPr>
              <w:jc w:val="center"/>
              <w:rPr>
                <w:rFonts w:ascii="Calibri" w:hAnsi="Calibri"/>
                <w:color w:val="000000"/>
                <w:sz w:val="22"/>
                <w:szCs w:val="22"/>
              </w:rPr>
            </w:pPr>
            <w:r>
              <w:rPr>
                <w:rFonts w:ascii="Calibri" w:hAnsi="Calibri"/>
                <w:color w:val="000000"/>
                <w:sz w:val="22"/>
                <w:szCs w:val="22"/>
              </w:rPr>
              <w:t>1</w:t>
            </w:r>
          </w:p>
        </w:tc>
        <w:tc>
          <w:tcPr>
            <w:tcW w:w="690" w:type="dxa"/>
            <w:vAlign w:val="center"/>
          </w:tcPr>
          <w:p w14:paraId="1A965116" w14:textId="77777777" w:rsidR="004D2220" w:rsidRPr="00492602" w:rsidRDefault="004D2220" w:rsidP="00FB7306">
            <w:pPr>
              <w:jc w:val="center"/>
              <w:rPr>
                <w:rFonts w:ascii="Calibri" w:hAnsi="Calibri"/>
              </w:rPr>
            </w:pPr>
          </w:p>
        </w:tc>
        <w:tc>
          <w:tcPr>
            <w:tcW w:w="1410" w:type="dxa"/>
            <w:shd w:val="clear" w:color="auto" w:fill="auto"/>
          </w:tcPr>
          <w:p w14:paraId="7DF4E37C" w14:textId="77777777" w:rsidR="004D2220" w:rsidRPr="00427506" w:rsidRDefault="004D2220" w:rsidP="008E7050"/>
        </w:tc>
        <w:tc>
          <w:tcPr>
            <w:tcW w:w="1414" w:type="dxa"/>
            <w:shd w:val="clear" w:color="auto" w:fill="auto"/>
          </w:tcPr>
          <w:p w14:paraId="44FB30F8" w14:textId="77777777" w:rsidR="004D2220" w:rsidRPr="00427506" w:rsidRDefault="004D2220" w:rsidP="008E7050"/>
        </w:tc>
      </w:tr>
      <w:tr w:rsidR="00CC3EC4" w:rsidRPr="00427506" w14:paraId="1DA6542E" w14:textId="77777777" w:rsidTr="3F94A8E2">
        <w:tc>
          <w:tcPr>
            <w:tcW w:w="632" w:type="dxa"/>
            <w:shd w:val="clear" w:color="auto" w:fill="auto"/>
            <w:vAlign w:val="center"/>
          </w:tcPr>
          <w:p w14:paraId="3041E394" w14:textId="77777777" w:rsidR="004D2220" w:rsidRPr="00427506" w:rsidRDefault="004D2220" w:rsidP="00427506">
            <w:pPr>
              <w:jc w:val="right"/>
              <w:rPr>
                <w:rFonts w:ascii="Calibri" w:hAnsi="Calibri"/>
                <w:color w:val="000000"/>
                <w:sz w:val="22"/>
                <w:szCs w:val="22"/>
              </w:rPr>
            </w:pPr>
          </w:p>
        </w:tc>
        <w:tc>
          <w:tcPr>
            <w:tcW w:w="5143" w:type="dxa"/>
            <w:shd w:val="clear" w:color="auto" w:fill="auto"/>
            <w:vAlign w:val="bottom"/>
          </w:tcPr>
          <w:p w14:paraId="722B00AE" w14:textId="77777777" w:rsidR="004D2220" w:rsidRDefault="004D2220">
            <w:pPr>
              <w:ind w:firstLineChars="100" w:firstLine="220"/>
              <w:rPr>
                <w:rFonts w:ascii="Calibri" w:hAnsi="Calibri"/>
                <w:color w:val="000000"/>
                <w:sz w:val="22"/>
                <w:szCs w:val="22"/>
              </w:rPr>
            </w:pPr>
          </w:p>
        </w:tc>
        <w:tc>
          <w:tcPr>
            <w:tcW w:w="879" w:type="dxa"/>
            <w:shd w:val="clear" w:color="auto" w:fill="auto"/>
            <w:vAlign w:val="center"/>
          </w:tcPr>
          <w:p w14:paraId="42C6D796" w14:textId="77777777" w:rsidR="004D2220" w:rsidRDefault="004D2220" w:rsidP="00EA1E04">
            <w:pPr>
              <w:jc w:val="center"/>
              <w:rPr>
                <w:rFonts w:ascii="Calibri" w:hAnsi="Calibri"/>
                <w:color w:val="000000"/>
                <w:sz w:val="22"/>
                <w:szCs w:val="22"/>
              </w:rPr>
            </w:pPr>
          </w:p>
        </w:tc>
        <w:tc>
          <w:tcPr>
            <w:tcW w:w="690" w:type="dxa"/>
            <w:vAlign w:val="center"/>
          </w:tcPr>
          <w:p w14:paraId="6E1831B3" w14:textId="77777777" w:rsidR="004D2220" w:rsidRPr="00492602" w:rsidRDefault="004D2220" w:rsidP="00FB7306">
            <w:pPr>
              <w:jc w:val="center"/>
              <w:rPr>
                <w:rFonts w:ascii="Calibri" w:hAnsi="Calibri"/>
              </w:rPr>
            </w:pPr>
          </w:p>
        </w:tc>
        <w:tc>
          <w:tcPr>
            <w:tcW w:w="1410" w:type="dxa"/>
            <w:shd w:val="clear" w:color="auto" w:fill="auto"/>
          </w:tcPr>
          <w:p w14:paraId="54E11D2A" w14:textId="77777777" w:rsidR="004D2220" w:rsidRPr="00427506" w:rsidRDefault="004D2220" w:rsidP="008E7050"/>
        </w:tc>
        <w:tc>
          <w:tcPr>
            <w:tcW w:w="1414" w:type="dxa"/>
            <w:shd w:val="clear" w:color="auto" w:fill="auto"/>
          </w:tcPr>
          <w:p w14:paraId="31126E5D" w14:textId="77777777" w:rsidR="004D2220" w:rsidRPr="00427506" w:rsidRDefault="004D2220" w:rsidP="008E7050"/>
        </w:tc>
      </w:tr>
      <w:tr w:rsidR="00CC3EC4" w:rsidRPr="00427506" w14:paraId="52754EEC" w14:textId="77777777" w:rsidTr="3F94A8E2">
        <w:tc>
          <w:tcPr>
            <w:tcW w:w="632" w:type="dxa"/>
            <w:shd w:val="clear" w:color="auto" w:fill="D9D9D9" w:themeFill="background1" w:themeFillShade="D9"/>
            <w:vAlign w:val="center"/>
          </w:tcPr>
          <w:p w14:paraId="2DE403A5" w14:textId="77777777" w:rsidR="003E34A7" w:rsidRPr="00427506" w:rsidRDefault="003E34A7" w:rsidP="008E7050"/>
        </w:tc>
        <w:tc>
          <w:tcPr>
            <w:tcW w:w="5143" w:type="dxa"/>
            <w:shd w:val="clear" w:color="auto" w:fill="D9D9D9" w:themeFill="background1" w:themeFillShade="D9"/>
            <w:vAlign w:val="bottom"/>
          </w:tcPr>
          <w:p w14:paraId="32514CA1" w14:textId="77777777" w:rsidR="003E34A7" w:rsidRPr="00427506" w:rsidRDefault="003E34A7" w:rsidP="00427506">
            <w:pPr>
              <w:ind w:firstLineChars="100" w:firstLine="221"/>
              <w:rPr>
                <w:rFonts w:ascii="Calibri" w:hAnsi="Calibri"/>
                <w:b/>
                <w:color w:val="000000"/>
                <w:sz w:val="22"/>
                <w:szCs w:val="22"/>
              </w:rPr>
            </w:pPr>
            <w:r w:rsidRPr="00427506">
              <w:rPr>
                <w:rFonts w:ascii="Calibri" w:hAnsi="Calibri"/>
                <w:b/>
                <w:color w:val="000000"/>
                <w:sz w:val="22"/>
                <w:szCs w:val="22"/>
              </w:rPr>
              <w:t xml:space="preserve">Total </w:t>
            </w:r>
            <w:r w:rsidR="00DC2042">
              <w:rPr>
                <w:rFonts w:ascii="Calibri" w:hAnsi="Calibri"/>
                <w:b/>
                <w:color w:val="000000"/>
                <w:sz w:val="22"/>
                <w:szCs w:val="22"/>
              </w:rPr>
              <w:t>équipement</w:t>
            </w:r>
            <w:r w:rsidRPr="00427506">
              <w:rPr>
                <w:rFonts w:ascii="Calibri" w:hAnsi="Calibri"/>
                <w:b/>
                <w:color w:val="000000"/>
                <w:sz w:val="22"/>
                <w:szCs w:val="22"/>
              </w:rPr>
              <w:t xml:space="preserve"> (LOT 1) ex usine (HT)</w:t>
            </w:r>
          </w:p>
        </w:tc>
        <w:tc>
          <w:tcPr>
            <w:tcW w:w="879" w:type="dxa"/>
            <w:shd w:val="clear" w:color="auto" w:fill="D9D9D9" w:themeFill="background1" w:themeFillShade="D9"/>
            <w:vAlign w:val="center"/>
          </w:tcPr>
          <w:p w14:paraId="62431CDC" w14:textId="77777777" w:rsidR="003E34A7" w:rsidRPr="00427506" w:rsidRDefault="003E34A7" w:rsidP="00EA1E04">
            <w:pPr>
              <w:jc w:val="center"/>
              <w:rPr>
                <w:rFonts w:ascii="Calibri" w:hAnsi="Calibri"/>
                <w:color w:val="000000"/>
                <w:sz w:val="22"/>
                <w:szCs w:val="22"/>
              </w:rPr>
            </w:pPr>
          </w:p>
        </w:tc>
        <w:tc>
          <w:tcPr>
            <w:tcW w:w="690" w:type="dxa"/>
            <w:shd w:val="clear" w:color="auto" w:fill="D9D9D9" w:themeFill="background1" w:themeFillShade="D9"/>
            <w:vAlign w:val="center"/>
          </w:tcPr>
          <w:p w14:paraId="49E398E2" w14:textId="77777777" w:rsidR="003E34A7" w:rsidRPr="00427506" w:rsidRDefault="003E34A7" w:rsidP="008E7050"/>
        </w:tc>
        <w:tc>
          <w:tcPr>
            <w:tcW w:w="1410" w:type="dxa"/>
            <w:shd w:val="clear" w:color="auto" w:fill="D9D9D9" w:themeFill="background1" w:themeFillShade="D9"/>
          </w:tcPr>
          <w:p w14:paraId="16287F21" w14:textId="77777777" w:rsidR="003E34A7" w:rsidRPr="00427506" w:rsidRDefault="003E34A7" w:rsidP="008E7050"/>
        </w:tc>
        <w:tc>
          <w:tcPr>
            <w:tcW w:w="1414" w:type="dxa"/>
            <w:shd w:val="clear" w:color="auto" w:fill="D9D9D9" w:themeFill="background1" w:themeFillShade="D9"/>
          </w:tcPr>
          <w:p w14:paraId="5BE93A62" w14:textId="77777777" w:rsidR="003E34A7" w:rsidRPr="00427506" w:rsidRDefault="003E34A7" w:rsidP="008E7050"/>
        </w:tc>
      </w:tr>
      <w:tr w:rsidR="00FB7306" w:rsidRPr="00427506" w14:paraId="7DF56FFC" w14:textId="77777777" w:rsidTr="3F94A8E2">
        <w:tc>
          <w:tcPr>
            <w:tcW w:w="632" w:type="dxa"/>
            <w:shd w:val="clear" w:color="auto" w:fill="auto"/>
            <w:vAlign w:val="center"/>
          </w:tcPr>
          <w:p w14:paraId="279935FF" w14:textId="77777777" w:rsidR="00FB7306" w:rsidRPr="00427506" w:rsidRDefault="000F4527" w:rsidP="00427506">
            <w:pPr>
              <w:jc w:val="right"/>
              <w:rPr>
                <w:rFonts w:ascii="Calibri" w:hAnsi="Calibri"/>
                <w:color w:val="000000"/>
                <w:sz w:val="22"/>
                <w:szCs w:val="22"/>
              </w:rPr>
            </w:pPr>
            <w:r>
              <w:rPr>
                <w:rFonts w:ascii="Calibri" w:hAnsi="Calibri"/>
                <w:color w:val="000000"/>
                <w:sz w:val="22"/>
                <w:szCs w:val="22"/>
              </w:rPr>
              <w:t>4</w:t>
            </w:r>
          </w:p>
        </w:tc>
        <w:tc>
          <w:tcPr>
            <w:tcW w:w="5143" w:type="dxa"/>
            <w:shd w:val="clear" w:color="auto" w:fill="auto"/>
            <w:vAlign w:val="bottom"/>
          </w:tcPr>
          <w:p w14:paraId="276D73DB" w14:textId="77777777" w:rsidR="00911951" w:rsidRPr="00EA1E04" w:rsidRDefault="00FB7306" w:rsidP="00193025">
            <w:pPr>
              <w:rPr>
                <w:rFonts w:ascii="Calibri" w:hAnsi="Calibri"/>
                <w:color w:val="000000"/>
                <w:sz w:val="22"/>
                <w:szCs w:val="22"/>
              </w:rPr>
            </w:pPr>
            <w:r w:rsidRPr="00EA1E04">
              <w:rPr>
                <w:rFonts w:ascii="Calibri" w:hAnsi="Calibri"/>
                <w:color w:val="000000"/>
                <w:sz w:val="22"/>
                <w:szCs w:val="22"/>
              </w:rPr>
              <w:t xml:space="preserve">Transport </w:t>
            </w:r>
            <w:r w:rsidR="00EA1E04" w:rsidRPr="00EA1E04">
              <w:rPr>
                <w:rFonts w:ascii="Calibri" w:hAnsi="Calibri"/>
                <w:color w:val="000000"/>
                <w:sz w:val="22"/>
                <w:szCs w:val="22"/>
              </w:rPr>
              <w:t xml:space="preserve">maritime </w:t>
            </w:r>
            <w:r w:rsidR="000F4527" w:rsidRPr="00EA1E04">
              <w:rPr>
                <w:rFonts w:ascii="Calibri" w:hAnsi="Calibri"/>
                <w:color w:val="000000"/>
                <w:sz w:val="22"/>
                <w:szCs w:val="22"/>
              </w:rPr>
              <w:t>CIF Port de Nouakchott</w:t>
            </w:r>
            <w:r w:rsidRPr="00EA1E04">
              <w:rPr>
                <w:rFonts w:ascii="Calibri" w:hAnsi="Calibri"/>
                <w:color w:val="000000"/>
                <w:sz w:val="22"/>
                <w:szCs w:val="22"/>
              </w:rPr>
              <w:t xml:space="preserve">, </w:t>
            </w:r>
            <w:r w:rsidR="00DC2042" w:rsidRPr="00EA1E04">
              <w:rPr>
                <w:rFonts w:ascii="Calibri" w:hAnsi="Calibri"/>
                <w:color w:val="000000"/>
                <w:sz w:val="22"/>
                <w:szCs w:val="22"/>
              </w:rPr>
              <w:t xml:space="preserve">Mauritanie </w:t>
            </w:r>
          </w:p>
          <w:p w14:paraId="384BA73E" w14:textId="77777777" w:rsidR="00FB7306" w:rsidRPr="00DC2042" w:rsidRDefault="00FB7306" w:rsidP="00193025">
            <w:pPr>
              <w:rPr>
                <w:rFonts w:ascii="Calibri" w:hAnsi="Calibri"/>
                <w:color w:val="FF0000"/>
                <w:sz w:val="22"/>
                <w:szCs w:val="22"/>
                <w:highlight w:val="yellow"/>
              </w:rPr>
            </w:pPr>
          </w:p>
        </w:tc>
        <w:tc>
          <w:tcPr>
            <w:tcW w:w="879" w:type="dxa"/>
            <w:shd w:val="clear" w:color="auto" w:fill="auto"/>
            <w:vAlign w:val="center"/>
          </w:tcPr>
          <w:p w14:paraId="2E32D521" w14:textId="77777777" w:rsidR="00FB7306" w:rsidRPr="00427506" w:rsidRDefault="00FB7306" w:rsidP="00EA1E04">
            <w:pPr>
              <w:jc w:val="center"/>
              <w:rPr>
                <w:rFonts w:ascii="Calibri" w:hAnsi="Calibri"/>
                <w:color w:val="000000"/>
                <w:sz w:val="22"/>
                <w:szCs w:val="22"/>
              </w:rPr>
            </w:pPr>
            <w:r>
              <w:rPr>
                <w:rFonts w:ascii="Calibri" w:hAnsi="Calibri"/>
                <w:color w:val="000000"/>
                <w:sz w:val="22"/>
                <w:szCs w:val="22"/>
              </w:rPr>
              <w:t>1</w:t>
            </w:r>
          </w:p>
        </w:tc>
        <w:tc>
          <w:tcPr>
            <w:tcW w:w="690" w:type="dxa"/>
            <w:vAlign w:val="center"/>
          </w:tcPr>
          <w:p w14:paraId="1371EE85" w14:textId="77777777" w:rsidR="00FB7306" w:rsidRPr="00427506" w:rsidRDefault="00FB7306" w:rsidP="00492602">
            <w:pPr>
              <w:jc w:val="right"/>
              <w:rPr>
                <w:rFonts w:ascii="Calibri" w:hAnsi="Calibri"/>
                <w:color w:val="000000"/>
                <w:sz w:val="22"/>
                <w:szCs w:val="22"/>
              </w:rPr>
            </w:pPr>
            <w:r>
              <w:rPr>
                <w:rFonts w:ascii="Calibri" w:hAnsi="Calibri"/>
                <w:color w:val="000000"/>
                <w:sz w:val="22"/>
                <w:szCs w:val="22"/>
              </w:rPr>
              <w:t>FFT</w:t>
            </w:r>
          </w:p>
        </w:tc>
        <w:tc>
          <w:tcPr>
            <w:tcW w:w="1410" w:type="dxa"/>
            <w:shd w:val="clear" w:color="auto" w:fill="auto"/>
            <w:vAlign w:val="center"/>
          </w:tcPr>
          <w:p w14:paraId="34B3F2EB" w14:textId="77777777" w:rsidR="00FB7306" w:rsidRPr="00427506" w:rsidRDefault="00FB7306" w:rsidP="008E7050"/>
        </w:tc>
        <w:tc>
          <w:tcPr>
            <w:tcW w:w="1414" w:type="dxa"/>
            <w:shd w:val="clear" w:color="auto" w:fill="auto"/>
            <w:vAlign w:val="center"/>
          </w:tcPr>
          <w:p w14:paraId="7D34F5C7" w14:textId="77777777" w:rsidR="00FB7306" w:rsidRPr="00427506" w:rsidRDefault="00FB7306" w:rsidP="008E7050"/>
        </w:tc>
      </w:tr>
      <w:tr w:rsidR="00FB7306" w:rsidRPr="00BC6D1D" w14:paraId="23EDECB6" w14:textId="77777777" w:rsidTr="3F94A8E2">
        <w:tc>
          <w:tcPr>
            <w:tcW w:w="632" w:type="dxa"/>
            <w:shd w:val="clear" w:color="auto" w:fill="D9D9D9" w:themeFill="background1" w:themeFillShade="D9"/>
          </w:tcPr>
          <w:p w14:paraId="0B4020A7" w14:textId="77777777" w:rsidR="00FB7306" w:rsidRPr="00427506" w:rsidRDefault="00FB7306" w:rsidP="008E7050">
            <w:pPr>
              <w:rPr>
                <w:b/>
              </w:rPr>
            </w:pPr>
          </w:p>
        </w:tc>
        <w:tc>
          <w:tcPr>
            <w:tcW w:w="5143" w:type="dxa"/>
            <w:shd w:val="clear" w:color="auto" w:fill="D9D9D9" w:themeFill="background1" w:themeFillShade="D9"/>
            <w:vAlign w:val="bottom"/>
          </w:tcPr>
          <w:p w14:paraId="50A1CEFB" w14:textId="77777777" w:rsidR="00FB7306" w:rsidRPr="0039166F" w:rsidRDefault="00FB7306" w:rsidP="00427506">
            <w:pPr>
              <w:ind w:firstLineChars="100" w:firstLine="221"/>
              <w:rPr>
                <w:rFonts w:ascii="Calibri" w:hAnsi="Calibri"/>
                <w:b/>
                <w:color w:val="000000"/>
                <w:sz w:val="22"/>
                <w:szCs w:val="22"/>
                <w:lang w:val="en-US"/>
              </w:rPr>
            </w:pPr>
            <w:r w:rsidRPr="0039166F">
              <w:rPr>
                <w:rFonts w:ascii="Calibri" w:hAnsi="Calibri"/>
                <w:b/>
                <w:color w:val="000000"/>
                <w:sz w:val="22"/>
                <w:szCs w:val="22"/>
                <w:lang w:val="en-US"/>
              </w:rPr>
              <w:t>GRANT TOTAL LOT 1 (HT/Hors douane)</w:t>
            </w:r>
          </w:p>
        </w:tc>
        <w:tc>
          <w:tcPr>
            <w:tcW w:w="879" w:type="dxa"/>
            <w:shd w:val="clear" w:color="auto" w:fill="D9D9D9" w:themeFill="background1" w:themeFillShade="D9"/>
            <w:vAlign w:val="center"/>
          </w:tcPr>
          <w:p w14:paraId="1D7B270A" w14:textId="77777777" w:rsidR="00FB7306" w:rsidRPr="0039166F" w:rsidRDefault="00FB7306" w:rsidP="00EA1E04">
            <w:pPr>
              <w:jc w:val="center"/>
              <w:rPr>
                <w:rFonts w:ascii="Calibri" w:hAnsi="Calibri"/>
                <w:b/>
                <w:color w:val="000000"/>
                <w:sz w:val="22"/>
                <w:szCs w:val="22"/>
                <w:lang w:val="en-US"/>
              </w:rPr>
            </w:pPr>
          </w:p>
        </w:tc>
        <w:tc>
          <w:tcPr>
            <w:tcW w:w="690" w:type="dxa"/>
            <w:shd w:val="clear" w:color="auto" w:fill="D9D9D9" w:themeFill="background1" w:themeFillShade="D9"/>
            <w:vAlign w:val="center"/>
          </w:tcPr>
          <w:p w14:paraId="4F904CB7" w14:textId="77777777" w:rsidR="00FB7306" w:rsidRPr="0039166F" w:rsidRDefault="00FB7306" w:rsidP="008E7050">
            <w:pPr>
              <w:rPr>
                <w:b/>
                <w:lang w:val="en-US"/>
              </w:rPr>
            </w:pPr>
          </w:p>
        </w:tc>
        <w:tc>
          <w:tcPr>
            <w:tcW w:w="1410" w:type="dxa"/>
            <w:shd w:val="clear" w:color="auto" w:fill="D9D9D9" w:themeFill="background1" w:themeFillShade="D9"/>
          </w:tcPr>
          <w:p w14:paraId="06971CD3" w14:textId="77777777" w:rsidR="00FB7306" w:rsidRPr="0039166F" w:rsidRDefault="00FB7306" w:rsidP="008E7050">
            <w:pPr>
              <w:rPr>
                <w:b/>
                <w:lang w:val="en-US"/>
              </w:rPr>
            </w:pPr>
          </w:p>
        </w:tc>
        <w:tc>
          <w:tcPr>
            <w:tcW w:w="1414" w:type="dxa"/>
            <w:shd w:val="clear" w:color="auto" w:fill="D9D9D9" w:themeFill="background1" w:themeFillShade="D9"/>
          </w:tcPr>
          <w:p w14:paraId="2A1F701D" w14:textId="77777777" w:rsidR="00FB7306" w:rsidRPr="0039166F" w:rsidRDefault="00FB7306" w:rsidP="008E7050">
            <w:pPr>
              <w:rPr>
                <w:b/>
                <w:lang w:val="en-US"/>
              </w:rPr>
            </w:pPr>
          </w:p>
        </w:tc>
      </w:tr>
    </w:tbl>
    <w:p w14:paraId="03EFCA41" w14:textId="77777777" w:rsidR="005A3519" w:rsidRDefault="005A3519">
      <w:pPr>
        <w:autoSpaceDE w:val="0"/>
        <w:autoSpaceDN w:val="0"/>
        <w:adjustRightInd w:val="0"/>
        <w:rPr>
          <w:rFonts w:ascii="Calibri" w:hAnsi="Calibri" w:cs="Arial"/>
          <w:b/>
          <w:sz w:val="20"/>
          <w:szCs w:val="20"/>
          <w:lang w:val="en-GB"/>
        </w:rPr>
      </w:pPr>
    </w:p>
    <w:p w14:paraId="40E7E2B7" w14:textId="77777777" w:rsidR="00EA1E04" w:rsidRPr="00DB40D0" w:rsidRDefault="00EA1E04" w:rsidP="00EA1E04">
      <w:pPr>
        <w:autoSpaceDE w:val="0"/>
        <w:autoSpaceDN w:val="0"/>
        <w:adjustRightInd w:val="0"/>
        <w:rPr>
          <w:rFonts w:ascii="Calibri" w:hAnsi="Calibri" w:cs="Arial"/>
          <w:b/>
          <w:caps/>
          <w:sz w:val="20"/>
          <w:szCs w:val="20"/>
          <w:lang w:val="en-GB"/>
        </w:rPr>
      </w:pPr>
      <w:r>
        <w:rPr>
          <w:rFonts w:ascii="Calibri" w:hAnsi="Calibri" w:cs="Arial"/>
          <w:b/>
          <w:caps/>
          <w:sz w:val="20"/>
          <w:szCs w:val="20"/>
          <w:lang w:val="en-GB"/>
        </w:rPr>
        <w:t xml:space="preserve">LOT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142"/>
        <w:gridCol w:w="879"/>
        <w:gridCol w:w="707"/>
        <w:gridCol w:w="1414"/>
        <w:gridCol w:w="1415"/>
      </w:tblGrid>
      <w:tr w:rsidR="00EA1E04" w:rsidRPr="00427506" w14:paraId="18203B72" w14:textId="77777777">
        <w:tc>
          <w:tcPr>
            <w:tcW w:w="631" w:type="dxa"/>
            <w:shd w:val="clear" w:color="auto" w:fill="D5DCE4"/>
          </w:tcPr>
          <w:p w14:paraId="0E789079" w14:textId="77777777" w:rsidR="00EA1E04" w:rsidRPr="00427506" w:rsidRDefault="00EA1E04">
            <w:pPr>
              <w:rPr>
                <w:rFonts w:ascii="Calibri" w:hAnsi="Calibri"/>
                <w:sz w:val="22"/>
                <w:szCs w:val="22"/>
              </w:rPr>
            </w:pPr>
            <w:r w:rsidRPr="00427506">
              <w:rPr>
                <w:rFonts w:ascii="Calibri" w:hAnsi="Calibri"/>
                <w:sz w:val="22"/>
                <w:szCs w:val="22"/>
              </w:rPr>
              <w:t>Item</w:t>
            </w:r>
          </w:p>
        </w:tc>
        <w:tc>
          <w:tcPr>
            <w:tcW w:w="5160" w:type="dxa"/>
            <w:shd w:val="clear" w:color="auto" w:fill="D5DCE4"/>
          </w:tcPr>
          <w:p w14:paraId="513D93E2" w14:textId="77777777" w:rsidR="00EA1E04" w:rsidRPr="00427506" w:rsidRDefault="00EA1E04">
            <w:pPr>
              <w:rPr>
                <w:rFonts w:ascii="Calibri" w:hAnsi="Calibri"/>
                <w:sz w:val="22"/>
                <w:szCs w:val="22"/>
              </w:rPr>
            </w:pPr>
            <w:r w:rsidRPr="00427506">
              <w:rPr>
                <w:rFonts w:ascii="Calibri" w:hAnsi="Calibri"/>
                <w:sz w:val="22"/>
                <w:szCs w:val="22"/>
              </w:rPr>
              <w:t>Description</w:t>
            </w:r>
          </w:p>
        </w:tc>
        <w:tc>
          <w:tcPr>
            <w:tcW w:w="880" w:type="dxa"/>
            <w:shd w:val="clear" w:color="auto" w:fill="D5DCE4"/>
            <w:vAlign w:val="center"/>
          </w:tcPr>
          <w:p w14:paraId="7E2D929F" w14:textId="77777777" w:rsidR="00EA1E04" w:rsidRPr="00427506" w:rsidRDefault="00EA1E04">
            <w:pPr>
              <w:jc w:val="center"/>
              <w:rPr>
                <w:rFonts w:ascii="Calibri" w:hAnsi="Calibri"/>
                <w:sz w:val="22"/>
                <w:szCs w:val="22"/>
              </w:rPr>
            </w:pPr>
            <w:proofErr w:type="spellStart"/>
            <w:r w:rsidRPr="00427506">
              <w:rPr>
                <w:rFonts w:ascii="Calibri" w:hAnsi="Calibri"/>
                <w:sz w:val="22"/>
                <w:szCs w:val="22"/>
              </w:rPr>
              <w:t>Qte</w:t>
            </w:r>
            <w:proofErr w:type="spellEnd"/>
            <w:r w:rsidRPr="00427506">
              <w:rPr>
                <w:rFonts w:ascii="Calibri" w:hAnsi="Calibri"/>
                <w:sz w:val="22"/>
                <w:szCs w:val="22"/>
              </w:rPr>
              <w:t>.</w:t>
            </w:r>
          </w:p>
        </w:tc>
        <w:tc>
          <w:tcPr>
            <w:tcW w:w="707" w:type="dxa"/>
            <w:shd w:val="clear" w:color="auto" w:fill="D5DCE4"/>
            <w:vAlign w:val="center"/>
          </w:tcPr>
          <w:p w14:paraId="7F0D8F9D" w14:textId="77777777" w:rsidR="00EA1E04" w:rsidRPr="00427506" w:rsidRDefault="00EA1E04">
            <w:pPr>
              <w:rPr>
                <w:rFonts w:ascii="Calibri" w:hAnsi="Calibri"/>
                <w:sz w:val="22"/>
                <w:szCs w:val="22"/>
              </w:rPr>
            </w:pPr>
            <w:r>
              <w:rPr>
                <w:rFonts w:ascii="Calibri" w:hAnsi="Calibri"/>
                <w:sz w:val="22"/>
                <w:szCs w:val="22"/>
              </w:rPr>
              <w:t>Unité</w:t>
            </w:r>
          </w:p>
        </w:tc>
        <w:tc>
          <w:tcPr>
            <w:tcW w:w="1417" w:type="dxa"/>
            <w:shd w:val="clear" w:color="auto" w:fill="D5DCE4"/>
          </w:tcPr>
          <w:p w14:paraId="0ED81F09" w14:textId="77777777" w:rsidR="00EA1E04" w:rsidRPr="00427506" w:rsidRDefault="00EA1E04">
            <w:pPr>
              <w:rPr>
                <w:rFonts w:ascii="Calibri" w:hAnsi="Calibri"/>
                <w:sz w:val="22"/>
                <w:szCs w:val="22"/>
              </w:rPr>
            </w:pPr>
            <w:r w:rsidRPr="00427506">
              <w:rPr>
                <w:rFonts w:ascii="Calibri" w:hAnsi="Calibri"/>
                <w:sz w:val="22"/>
                <w:szCs w:val="22"/>
              </w:rPr>
              <w:t xml:space="preserve">Prix unit. </w:t>
            </w:r>
            <w:proofErr w:type="spellStart"/>
            <w:r w:rsidRPr="00427506">
              <w:rPr>
                <w:rFonts w:ascii="Calibri" w:hAnsi="Calibri"/>
                <w:sz w:val="22"/>
                <w:szCs w:val="22"/>
              </w:rPr>
              <w:t>Eur</w:t>
            </w:r>
            <w:proofErr w:type="spellEnd"/>
          </w:p>
        </w:tc>
        <w:tc>
          <w:tcPr>
            <w:tcW w:w="1418" w:type="dxa"/>
            <w:shd w:val="clear" w:color="auto" w:fill="D5DCE4"/>
          </w:tcPr>
          <w:p w14:paraId="55464314" w14:textId="77777777" w:rsidR="00EA1E04" w:rsidRPr="00427506" w:rsidRDefault="00EA1E04">
            <w:pPr>
              <w:rPr>
                <w:rFonts w:ascii="Calibri" w:hAnsi="Calibri"/>
                <w:sz w:val="22"/>
                <w:szCs w:val="22"/>
              </w:rPr>
            </w:pPr>
            <w:r w:rsidRPr="00427506">
              <w:rPr>
                <w:rFonts w:ascii="Calibri" w:hAnsi="Calibri"/>
                <w:sz w:val="22"/>
                <w:szCs w:val="22"/>
              </w:rPr>
              <w:t xml:space="preserve">Prix total </w:t>
            </w:r>
            <w:proofErr w:type="spellStart"/>
            <w:r w:rsidRPr="00427506">
              <w:rPr>
                <w:rFonts w:ascii="Calibri" w:hAnsi="Calibri"/>
                <w:sz w:val="22"/>
                <w:szCs w:val="22"/>
              </w:rPr>
              <w:t>Eur</w:t>
            </w:r>
            <w:proofErr w:type="spellEnd"/>
          </w:p>
        </w:tc>
      </w:tr>
      <w:tr w:rsidR="00EA1E04" w:rsidRPr="00427506" w14:paraId="3A64749A" w14:textId="77777777">
        <w:tc>
          <w:tcPr>
            <w:tcW w:w="631" w:type="dxa"/>
            <w:shd w:val="clear" w:color="auto" w:fill="auto"/>
            <w:vAlign w:val="center"/>
          </w:tcPr>
          <w:p w14:paraId="0C50080F" w14:textId="77777777" w:rsidR="00EA1E04" w:rsidRPr="00427506" w:rsidRDefault="00EA1E04">
            <w:pPr>
              <w:jc w:val="right"/>
              <w:rPr>
                <w:rFonts w:ascii="Calibri" w:hAnsi="Calibri"/>
                <w:color w:val="000000"/>
                <w:sz w:val="22"/>
                <w:szCs w:val="22"/>
              </w:rPr>
            </w:pPr>
            <w:r w:rsidRPr="00427506">
              <w:rPr>
                <w:rFonts w:ascii="Calibri" w:hAnsi="Calibri"/>
                <w:color w:val="000000"/>
                <w:sz w:val="22"/>
                <w:szCs w:val="22"/>
              </w:rPr>
              <w:t>1</w:t>
            </w:r>
          </w:p>
        </w:tc>
        <w:tc>
          <w:tcPr>
            <w:tcW w:w="5160" w:type="dxa"/>
            <w:shd w:val="clear" w:color="auto" w:fill="auto"/>
            <w:vAlign w:val="bottom"/>
          </w:tcPr>
          <w:p w14:paraId="7825F677" w14:textId="77777777" w:rsidR="00EA1E04" w:rsidRDefault="00EA1E04">
            <w:pPr>
              <w:ind w:firstLineChars="100" w:firstLine="220"/>
              <w:rPr>
                <w:rFonts w:ascii="Calibri" w:hAnsi="Calibri"/>
                <w:color w:val="000000"/>
                <w:sz w:val="22"/>
                <w:szCs w:val="22"/>
              </w:rPr>
            </w:pPr>
            <w:r>
              <w:rPr>
                <w:rFonts w:ascii="Calibri" w:hAnsi="Calibri"/>
                <w:color w:val="000000"/>
                <w:sz w:val="22"/>
                <w:szCs w:val="22"/>
              </w:rPr>
              <w:t>Groupe électrogène de secours d’une puissance (</w:t>
            </w:r>
            <w:r w:rsidR="003B65C8">
              <w:rPr>
                <w:rFonts w:ascii="Calibri" w:hAnsi="Calibri"/>
                <w:color w:val="000000"/>
                <w:sz w:val="22"/>
                <w:szCs w:val="22"/>
              </w:rPr>
              <w:t>25K</w:t>
            </w:r>
            <w:r>
              <w:rPr>
                <w:rFonts w:ascii="Calibri" w:hAnsi="Calibri"/>
                <w:color w:val="000000"/>
                <w:sz w:val="22"/>
                <w:szCs w:val="22"/>
              </w:rPr>
              <w:t xml:space="preserve">VA) </w:t>
            </w:r>
          </w:p>
        </w:tc>
        <w:tc>
          <w:tcPr>
            <w:tcW w:w="880" w:type="dxa"/>
            <w:shd w:val="clear" w:color="auto" w:fill="auto"/>
            <w:vAlign w:val="center"/>
          </w:tcPr>
          <w:p w14:paraId="4782DA0D" w14:textId="77777777" w:rsidR="00EA1E04" w:rsidRDefault="00EA1E04">
            <w:pPr>
              <w:jc w:val="center"/>
              <w:rPr>
                <w:rFonts w:ascii="Calibri" w:hAnsi="Calibri"/>
                <w:color w:val="000000"/>
                <w:sz w:val="22"/>
                <w:szCs w:val="22"/>
              </w:rPr>
            </w:pPr>
            <w:r>
              <w:rPr>
                <w:rFonts w:ascii="Calibri" w:hAnsi="Calibri"/>
                <w:color w:val="000000"/>
                <w:sz w:val="22"/>
                <w:szCs w:val="22"/>
              </w:rPr>
              <w:t xml:space="preserve">1 </w:t>
            </w:r>
          </w:p>
        </w:tc>
        <w:tc>
          <w:tcPr>
            <w:tcW w:w="707" w:type="dxa"/>
            <w:vAlign w:val="center"/>
          </w:tcPr>
          <w:p w14:paraId="1E4DC5D2" w14:textId="77777777" w:rsidR="00EA1E04" w:rsidRPr="00492602" w:rsidRDefault="00EA1E04">
            <w:pPr>
              <w:jc w:val="center"/>
              <w:rPr>
                <w:rFonts w:ascii="Calibri" w:hAnsi="Calibri"/>
              </w:rPr>
            </w:pPr>
            <w:r>
              <w:rPr>
                <w:rFonts w:ascii="Calibri" w:hAnsi="Calibri"/>
              </w:rPr>
              <w:t>Ut</w:t>
            </w:r>
          </w:p>
        </w:tc>
        <w:tc>
          <w:tcPr>
            <w:tcW w:w="1417" w:type="dxa"/>
            <w:shd w:val="clear" w:color="auto" w:fill="auto"/>
          </w:tcPr>
          <w:p w14:paraId="5F96A722" w14:textId="77777777" w:rsidR="00EA1E04" w:rsidRPr="00427506" w:rsidRDefault="00EA1E04"/>
        </w:tc>
        <w:tc>
          <w:tcPr>
            <w:tcW w:w="1418" w:type="dxa"/>
            <w:shd w:val="clear" w:color="auto" w:fill="auto"/>
          </w:tcPr>
          <w:p w14:paraId="5B95CD12" w14:textId="77777777" w:rsidR="00EA1E04" w:rsidRPr="00427506" w:rsidRDefault="00EA1E04"/>
        </w:tc>
      </w:tr>
      <w:tr w:rsidR="00EA1E04" w:rsidRPr="00BC6D1D" w14:paraId="323C2F21" w14:textId="77777777">
        <w:tc>
          <w:tcPr>
            <w:tcW w:w="631" w:type="dxa"/>
            <w:tcBorders>
              <w:top w:val="single" w:sz="4" w:space="0" w:color="auto"/>
              <w:left w:val="single" w:sz="4" w:space="0" w:color="auto"/>
              <w:bottom w:val="single" w:sz="4" w:space="0" w:color="auto"/>
              <w:right w:val="single" w:sz="4" w:space="0" w:color="auto"/>
            </w:tcBorders>
            <w:shd w:val="clear" w:color="auto" w:fill="D9D9D9"/>
          </w:tcPr>
          <w:p w14:paraId="5220BBB2" w14:textId="77777777" w:rsidR="00EA1E04" w:rsidRPr="00EA1E04" w:rsidRDefault="00EA1E04" w:rsidP="00EA1E04">
            <w:pPr>
              <w:jc w:val="right"/>
              <w:rPr>
                <w:rFonts w:ascii="Calibri" w:hAnsi="Calibri"/>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shd w:val="clear" w:color="auto" w:fill="D9D9D9"/>
            <w:vAlign w:val="bottom"/>
          </w:tcPr>
          <w:p w14:paraId="220B1289" w14:textId="77777777" w:rsidR="00EA1E04" w:rsidRPr="00EA1E04" w:rsidRDefault="00EA1E04" w:rsidP="00EA1E04">
            <w:pPr>
              <w:ind w:firstLineChars="100" w:firstLine="221"/>
              <w:rPr>
                <w:rFonts w:ascii="Calibri" w:hAnsi="Calibri"/>
                <w:color w:val="000000"/>
                <w:sz w:val="22"/>
                <w:szCs w:val="22"/>
                <w:lang w:val="en-US"/>
              </w:rPr>
            </w:pPr>
            <w:r w:rsidRPr="0039166F">
              <w:rPr>
                <w:rFonts w:ascii="Calibri" w:hAnsi="Calibri"/>
                <w:b/>
                <w:color w:val="000000"/>
                <w:sz w:val="22"/>
                <w:szCs w:val="22"/>
                <w:lang w:val="en-US"/>
              </w:rPr>
              <w:t>GRANT TOTAL LOT 1 (HT/Hors douane)</w:t>
            </w:r>
          </w:p>
        </w:tc>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14:paraId="13CB595B" w14:textId="77777777" w:rsidR="00EA1E04" w:rsidRPr="00EA1E04" w:rsidRDefault="00EA1E04" w:rsidP="00EA1E04">
            <w:pPr>
              <w:jc w:val="center"/>
              <w:rPr>
                <w:rFonts w:ascii="Calibri" w:hAnsi="Calibri"/>
                <w:color w:val="000000"/>
                <w:sz w:val="22"/>
                <w:szCs w:val="22"/>
                <w:lang w:val="en-US"/>
              </w:rPr>
            </w:pP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6D9C8D39" w14:textId="77777777" w:rsidR="00EA1E04" w:rsidRPr="00EA1E04" w:rsidRDefault="00EA1E04" w:rsidP="00EA1E04">
            <w:pPr>
              <w:jc w:val="center"/>
              <w:rPr>
                <w:rFonts w:ascii="Calibri" w:hAnsi="Calibri"/>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75E05EE" w14:textId="77777777" w:rsidR="00EA1E04" w:rsidRPr="00EA1E04" w:rsidRDefault="00EA1E04" w:rsidP="00EA1E04">
            <w:pPr>
              <w:rPr>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FC17F8B" w14:textId="77777777" w:rsidR="00EA1E04" w:rsidRPr="00EA1E04" w:rsidRDefault="00EA1E04" w:rsidP="00EA1E04">
            <w:pPr>
              <w:rPr>
                <w:lang w:val="en-US"/>
              </w:rPr>
            </w:pPr>
          </w:p>
        </w:tc>
      </w:tr>
    </w:tbl>
    <w:p w14:paraId="0A4F7224" w14:textId="77777777" w:rsidR="00EA1E04" w:rsidRDefault="00EA1E04">
      <w:pPr>
        <w:autoSpaceDE w:val="0"/>
        <w:autoSpaceDN w:val="0"/>
        <w:adjustRightInd w:val="0"/>
        <w:rPr>
          <w:rFonts w:ascii="Calibri" w:hAnsi="Calibri" w:cs="Arial"/>
          <w:b/>
          <w:sz w:val="20"/>
          <w:szCs w:val="20"/>
          <w:lang w:val="en-GB"/>
        </w:rPr>
      </w:pPr>
    </w:p>
    <w:p w14:paraId="5AE48A43" w14:textId="77777777" w:rsidR="008E7050" w:rsidRPr="00AB2425" w:rsidRDefault="008E7050">
      <w:pPr>
        <w:autoSpaceDE w:val="0"/>
        <w:autoSpaceDN w:val="0"/>
        <w:adjustRightInd w:val="0"/>
        <w:rPr>
          <w:rFonts w:ascii="Calibri" w:hAnsi="Calibri"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277"/>
      </w:tblGrid>
      <w:tr w:rsidR="005A3519" w:rsidRPr="00E74111" w14:paraId="166E4A4A" w14:textId="77777777" w:rsidTr="4824DAAD">
        <w:tc>
          <w:tcPr>
            <w:tcW w:w="4889" w:type="dxa"/>
          </w:tcPr>
          <w:p w14:paraId="50F40DEB" w14:textId="77777777" w:rsidR="005A3519" w:rsidRPr="0039166F" w:rsidRDefault="005A3519">
            <w:pPr>
              <w:autoSpaceDE w:val="0"/>
              <w:autoSpaceDN w:val="0"/>
              <w:adjustRightInd w:val="0"/>
              <w:rPr>
                <w:rFonts w:ascii="Calibri" w:hAnsi="Calibri" w:cs="Arial"/>
                <w:b/>
                <w:sz w:val="20"/>
                <w:szCs w:val="20"/>
                <w:lang w:val="en-US"/>
              </w:rPr>
            </w:pPr>
          </w:p>
        </w:tc>
        <w:tc>
          <w:tcPr>
            <w:tcW w:w="5277" w:type="dxa"/>
          </w:tcPr>
          <w:p w14:paraId="4B59870A" w14:textId="2F2BACB9" w:rsidR="005A3519" w:rsidRPr="00E74111" w:rsidRDefault="43388EE9" w:rsidP="4824DAAD">
            <w:pPr>
              <w:autoSpaceDE w:val="0"/>
              <w:autoSpaceDN w:val="0"/>
              <w:adjustRightInd w:val="0"/>
              <w:rPr>
                <w:rFonts w:ascii="Calibri" w:hAnsi="Calibri" w:cs="Arial"/>
                <w:b/>
                <w:bCs/>
                <w:sz w:val="20"/>
                <w:szCs w:val="20"/>
              </w:rPr>
            </w:pPr>
            <w:r w:rsidRPr="4824DAAD">
              <w:rPr>
                <w:rFonts w:ascii="Calibri" w:hAnsi="Calibri" w:cs="Arial"/>
                <w:b/>
                <w:bCs/>
                <w:sz w:val="20"/>
                <w:szCs w:val="20"/>
              </w:rPr>
              <w:t>Informations à remplir par</w:t>
            </w:r>
            <w:r w:rsidR="612D31BF" w:rsidRPr="4824DAAD">
              <w:rPr>
                <w:rFonts w:ascii="Calibri" w:hAnsi="Calibri" w:cs="Arial"/>
                <w:b/>
                <w:bCs/>
                <w:sz w:val="20"/>
                <w:szCs w:val="20"/>
              </w:rPr>
              <w:t xml:space="preserve"> </w:t>
            </w:r>
            <w:r w:rsidR="03411101" w:rsidRPr="4824DAAD">
              <w:rPr>
                <w:rFonts w:ascii="Calibri" w:hAnsi="Calibri" w:cs="Arial"/>
                <w:b/>
                <w:bCs/>
                <w:sz w:val="20"/>
                <w:szCs w:val="20"/>
              </w:rPr>
              <w:t>le fournisseur</w:t>
            </w:r>
            <w:r w:rsidRPr="4824DAAD">
              <w:rPr>
                <w:rFonts w:ascii="Calibri" w:hAnsi="Calibri" w:cs="Arial"/>
                <w:b/>
                <w:bCs/>
                <w:sz w:val="20"/>
                <w:szCs w:val="20"/>
              </w:rPr>
              <w:t xml:space="preserve"> </w:t>
            </w:r>
          </w:p>
        </w:tc>
      </w:tr>
      <w:tr w:rsidR="005A3519" w:rsidRPr="00E74111" w14:paraId="72FC272D" w14:textId="77777777" w:rsidTr="4824DAAD">
        <w:tc>
          <w:tcPr>
            <w:tcW w:w="4889" w:type="dxa"/>
          </w:tcPr>
          <w:p w14:paraId="1322341A" w14:textId="77777777" w:rsidR="005A3519" w:rsidRPr="00E74111" w:rsidRDefault="00DD56CA">
            <w:pPr>
              <w:autoSpaceDE w:val="0"/>
              <w:autoSpaceDN w:val="0"/>
              <w:adjustRightInd w:val="0"/>
              <w:rPr>
                <w:rFonts w:ascii="Calibri" w:hAnsi="Calibri" w:cs="Arial"/>
                <w:b/>
                <w:sz w:val="20"/>
                <w:szCs w:val="20"/>
              </w:rPr>
            </w:pPr>
            <w:r w:rsidRPr="00E74111">
              <w:rPr>
                <w:rFonts w:ascii="Calibri" w:hAnsi="Calibri" w:cs="Arial"/>
                <w:b/>
                <w:sz w:val="20"/>
                <w:szCs w:val="20"/>
              </w:rPr>
              <w:t>Origine</w:t>
            </w:r>
          </w:p>
        </w:tc>
        <w:tc>
          <w:tcPr>
            <w:tcW w:w="5277" w:type="dxa"/>
          </w:tcPr>
          <w:p w14:paraId="77A52294" w14:textId="77777777" w:rsidR="005A3519" w:rsidRPr="00E74111" w:rsidRDefault="005A3519">
            <w:pPr>
              <w:autoSpaceDE w:val="0"/>
              <w:autoSpaceDN w:val="0"/>
              <w:adjustRightInd w:val="0"/>
              <w:rPr>
                <w:rFonts w:ascii="Calibri" w:hAnsi="Calibri" w:cs="Arial"/>
                <w:b/>
                <w:sz w:val="20"/>
                <w:szCs w:val="20"/>
              </w:rPr>
            </w:pPr>
          </w:p>
        </w:tc>
      </w:tr>
      <w:tr w:rsidR="005A3519" w:rsidRPr="00E74111" w14:paraId="1987656F" w14:textId="77777777" w:rsidTr="4824DAAD">
        <w:tc>
          <w:tcPr>
            <w:tcW w:w="4889" w:type="dxa"/>
          </w:tcPr>
          <w:p w14:paraId="060B1FEA" w14:textId="3F20FAB2" w:rsidR="005A3519" w:rsidRPr="00E74111" w:rsidRDefault="43388EE9" w:rsidP="00DD56CA">
            <w:pPr>
              <w:autoSpaceDE w:val="0"/>
              <w:autoSpaceDN w:val="0"/>
              <w:adjustRightInd w:val="0"/>
              <w:rPr>
                <w:rFonts w:ascii="Calibri" w:hAnsi="Calibri" w:cs="Arial"/>
                <w:sz w:val="20"/>
                <w:szCs w:val="20"/>
              </w:rPr>
            </w:pPr>
            <w:r w:rsidRPr="4824DAAD">
              <w:rPr>
                <w:rFonts w:ascii="Calibri" w:hAnsi="Calibri" w:cs="Arial"/>
                <w:sz w:val="20"/>
                <w:szCs w:val="20"/>
              </w:rPr>
              <w:t xml:space="preserve">Veuillez indiquer le pays d'origine pour les </w:t>
            </w:r>
            <w:r w:rsidR="2C1973FC" w:rsidRPr="4824DAAD">
              <w:rPr>
                <w:rFonts w:ascii="Calibri" w:hAnsi="Calibri" w:cs="Arial"/>
                <w:sz w:val="20"/>
                <w:szCs w:val="20"/>
              </w:rPr>
              <w:t>principaux articles</w:t>
            </w:r>
          </w:p>
        </w:tc>
        <w:tc>
          <w:tcPr>
            <w:tcW w:w="5277" w:type="dxa"/>
          </w:tcPr>
          <w:p w14:paraId="007DCDA8" w14:textId="77777777" w:rsidR="005A3519" w:rsidRPr="00E74111" w:rsidRDefault="005A3519">
            <w:pPr>
              <w:autoSpaceDE w:val="0"/>
              <w:autoSpaceDN w:val="0"/>
              <w:adjustRightInd w:val="0"/>
              <w:rPr>
                <w:rFonts w:ascii="Calibri" w:hAnsi="Calibri" w:cs="Arial"/>
                <w:b/>
                <w:sz w:val="20"/>
                <w:szCs w:val="20"/>
              </w:rPr>
            </w:pPr>
          </w:p>
        </w:tc>
      </w:tr>
      <w:tr w:rsidR="005A3519" w:rsidRPr="00E74111" w14:paraId="450EA2D7" w14:textId="77777777" w:rsidTr="4824DAAD">
        <w:tc>
          <w:tcPr>
            <w:tcW w:w="4889" w:type="dxa"/>
          </w:tcPr>
          <w:p w14:paraId="3DD355C9" w14:textId="77777777" w:rsidR="005A3519" w:rsidRPr="00E74111" w:rsidRDefault="005A3519">
            <w:pPr>
              <w:autoSpaceDE w:val="0"/>
              <w:autoSpaceDN w:val="0"/>
              <w:adjustRightInd w:val="0"/>
              <w:rPr>
                <w:rFonts w:ascii="Calibri" w:hAnsi="Calibri" w:cs="Arial"/>
                <w:b/>
                <w:sz w:val="20"/>
                <w:szCs w:val="20"/>
              </w:rPr>
            </w:pPr>
          </w:p>
        </w:tc>
        <w:tc>
          <w:tcPr>
            <w:tcW w:w="5277" w:type="dxa"/>
          </w:tcPr>
          <w:p w14:paraId="1A81F0B1" w14:textId="77777777" w:rsidR="005A3519" w:rsidRPr="00E74111" w:rsidRDefault="005A3519">
            <w:pPr>
              <w:autoSpaceDE w:val="0"/>
              <w:autoSpaceDN w:val="0"/>
              <w:adjustRightInd w:val="0"/>
              <w:rPr>
                <w:rFonts w:ascii="Calibri" w:hAnsi="Calibri" w:cs="Arial"/>
                <w:b/>
                <w:sz w:val="20"/>
                <w:szCs w:val="20"/>
              </w:rPr>
            </w:pPr>
          </w:p>
        </w:tc>
      </w:tr>
      <w:tr w:rsidR="005A3519" w:rsidRPr="00E74111" w14:paraId="382C6241" w14:textId="77777777" w:rsidTr="4824DAAD">
        <w:tc>
          <w:tcPr>
            <w:tcW w:w="4889" w:type="dxa"/>
          </w:tcPr>
          <w:p w14:paraId="18117357" w14:textId="77777777" w:rsidR="005A3519" w:rsidRPr="00E74111" w:rsidRDefault="00DD56CA">
            <w:pPr>
              <w:autoSpaceDE w:val="0"/>
              <w:autoSpaceDN w:val="0"/>
              <w:adjustRightInd w:val="0"/>
              <w:rPr>
                <w:rFonts w:ascii="Calibri" w:hAnsi="Calibri" w:cs="Arial"/>
                <w:b/>
                <w:sz w:val="20"/>
                <w:szCs w:val="20"/>
              </w:rPr>
            </w:pPr>
            <w:r w:rsidRPr="00E74111">
              <w:rPr>
                <w:rFonts w:ascii="Calibri" w:hAnsi="Calibri" w:cs="Arial"/>
                <w:b/>
                <w:sz w:val="20"/>
                <w:szCs w:val="20"/>
              </w:rPr>
              <w:t>Fabricant</w:t>
            </w:r>
          </w:p>
        </w:tc>
        <w:tc>
          <w:tcPr>
            <w:tcW w:w="5277" w:type="dxa"/>
          </w:tcPr>
          <w:p w14:paraId="717AAFBA" w14:textId="77777777" w:rsidR="005A3519" w:rsidRPr="00E74111" w:rsidRDefault="005A3519">
            <w:pPr>
              <w:autoSpaceDE w:val="0"/>
              <w:autoSpaceDN w:val="0"/>
              <w:adjustRightInd w:val="0"/>
              <w:rPr>
                <w:rFonts w:ascii="Calibri" w:hAnsi="Calibri" w:cs="Arial"/>
                <w:b/>
                <w:sz w:val="20"/>
                <w:szCs w:val="20"/>
              </w:rPr>
            </w:pPr>
          </w:p>
        </w:tc>
      </w:tr>
      <w:tr w:rsidR="005A3519" w:rsidRPr="00E74111" w14:paraId="6857EE95" w14:textId="77777777" w:rsidTr="4824DAAD">
        <w:tc>
          <w:tcPr>
            <w:tcW w:w="4889" w:type="dxa"/>
          </w:tcPr>
          <w:p w14:paraId="2CD75CF0" w14:textId="77777777" w:rsidR="005A3519" w:rsidRPr="00E74111" w:rsidRDefault="00DD56CA">
            <w:pPr>
              <w:autoSpaceDE w:val="0"/>
              <w:autoSpaceDN w:val="0"/>
              <w:adjustRightInd w:val="0"/>
              <w:rPr>
                <w:rFonts w:ascii="Calibri" w:hAnsi="Calibri" w:cs="Arial"/>
                <w:sz w:val="20"/>
                <w:szCs w:val="20"/>
              </w:rPr>
            </w:pPr>
            <w:r w:rsidRPr="00E74111">
              <w:rPr>
                <w:rFonts w:ascii="Calibri" w:hAnsi="Calibri" w:cs="Arial"/>
                <w:sz w:val="20"/>
                <w:szCs w:val="20"/>
              </w:rPr>
              <w:t>Veuillez indiquer le nom du fabricant des principaux articles</w:t>
            </w:r>
          </w:p>
        </w:tc>
        <w:tc>
          <w:tcPr>
            <w:tcW w:w="5277" w:type="dxa"/>
          </w:tcPr>
          <w:p w14:paraId="56EE48EE" w14:textId="77777777" w:rsidR="005A3519" w:rsidRPr="00E74111" w:rsidRDefault="005A3519">
            <w:pPr>
              <w:autoSpaceDE w:val="0"/>
              <w:autoSpaceDN w:val="0"/>
              <w:adjustRightInd w:val="0"/>
              <w:rPr>
                <w:rFonts w:ascii="Calibri" w:hAnsi="Calibri" w:cs="Arial"/>
                <w:sz w:val="20"/>
                <w:szCs w:val="20"/>
              </w:rPr>
            </w:pPr>
          </w:p>
        </w:tc>
      </w:tr>
      <w:tr w:rsidR="005A3519" w:rsidRPr="00E74111" w14:paraId="2908EB2C" w14:textId="77777777" w:rsidTr="4824DAAD">
        <w:tc>
          <w:tcPr>
            <w:tcW w:w="4889" w:type="dxa"/>
          </w:tcPr>
          <w:p w14:paraId="121FD38A" w14:textId="77777777" w:rsidR="005A3519" w:rsidRPr="00E74111" w:rsidRDefault="005A3519">
            <w:pPr>
              <w:autoSpaceDE w:val="0"/>
              <w:autoSpaceDN w:val="0"/>
              <w:adjustRightInd w:val="0"/>
              <w:rPr>
                <w:rFonts w:ascii="Calibri" w:hAnsi="Calibri" w:cs="Arial"/>
                <w:sz w:val="20"/>
                <w:szCs w:val="20"/>
              </w:rPr>
            </w:pPr>
          </w:p>
        </w:tc>
        <w:tc>
          <w:tcPr>
            <w:tcW w:w="5277" w:type="dxa"/>
          </w:tcPr>
          <w:p w14:paraId="1FE2DD96" w14:textId="77777777" w:rsidR="005A3519" w:rsidRPr="00E74111" w:rsidRDefault="005A3519">
            <w:pPr>
              <w:autoSpaceDE w:val="0"/>
              <w:autoSpaceDN w:val="0"/>
              <w:adjustRightInd w:val="0"/>
              <w:rPr>
                <w:rFonts w:ascii="Calibri" w:hAnsi="Calibri" w:cs="Arial"/>
                <w:sz w:val="20"/>
                <w:szCs w:val="20"/>
              </w:rPr>
            </w:pPr>
          </w:p>
        </w:tc>
      </w:tr>
      <w:tr w:rsidR="005A3519" w:rsidRPr="00E74111" w14:paraId="543CFA17" w14:textId="77777777" w:rsidTr="4824DAAD">
        <w:tc>
          <w:tcPr>
            <w:tcW w:w="4889" w:type="dxa"/>
          </w:tcPr>
          <w:p w14:paraId="12F0B970" w14:textId="77777777" w:rsidR="005A3519" w:rsidRPr="00E74111" w:rsidRDefault="00DD56CA">
            <w:pPr>
              <w:autoSpaceDE w:val="0"/>
              <w:autoSpaceDN w:val="0"/>
              <w:adjustRightInd w:val="0"/>
              <w:rPr>
                <w:rFonts w:ascii="Calibri" w:hAnsi="Calibri" w:cs="Arial"/>
                <w:b/>
                <w:sz w:val="20"/>
                <w:szCs w:val="20"/>
              </w:rPr>
            </w:pPr>
            <w:r w:rsidRPr="00E74111">
              <w:rPr>
                <w:rFonts w:ascii="Calibri" w:hAnsi="Calibri" w:cs="Arial"/>
                <w:b/>
                <w:sz w:val="20"/>
                <w:szCs w:val="20"/>
              </w:rPr>
              <w:t>Date de livraison</w:t>
            </w:r>
          </w:p>
        </w:tc>
        <w:tc>
          <w:tcPr>
            <w:tcW w:w="5277" w:type="dxa"/>
          </w:tcPr>
          <w:p w14:paraId="27357532" w14:textId="77777777" w:rsidR="005A3519" w:rsidRPr="00E74111" w:rsidRDefault="005A3519">
            <w:pPr>
              <w:autoSpaceDE w:val="0"/>
              <w:autoSpaceDN w:val="0"/>
              <w:adjustRightInd w:val="0"/>
              <w:rPr>
                <w:rFonts w:ascii="Calibri" w:hAnsi="Calibri" w:cs="Arial"/>
                <w:sz w:val="20"/>
                <w:szCs w:val="20"/>
              </w:rPr>
            </w:pPr>
          </w:p>
        </w:tc>
      </w:tr>
      <w:tr w:rsidR="009447F5" w:rsidRPr="00E74111" w14:paraId="54696954" w14:textId="77777777" w:rsidTr="4824DAAD">
        <w:tc>
          <w:tcPr>
            <w:tcW w:w="4889" w:type="dxa"/>
          </w:tcPr>
          <w:p w14:paraId="1183AB91" w14:textId="77777777" w:rsidR="009447F5" w:rsidRPr="00E74111" w:rsidRDefault="00DD56CA" w:rsidP="00AA3299">
            <w:pPr>
              <w:autoSpaceDE w:val="0"/>
              <w:autoSpaceDN w:val="0"/>
              <w:adjustRightInd w:val="0"/>
              <w:rPr>
                <w:rFonts w:ascii="Calibri" w:hAnsi="Calibri" w:cs="Arial"/>
                <w:sz w:val="20"/>
                <w:szCs w:val="20"/>
              </w:rPr>
            </w:pPr>
            <w:r w:rsidRPr="00E74111">
              <w:rPr>
                <w:rFonts w:ascii="Calibri" w:hAnsi="Calibri" w:cs="Arial"/>
                <w:sz w:val="20"/>
                <w:szCs w:val="20"/>
              </w:rPr>
              <w:t>Point d'expédition</w:t>
            </w:r>
          </w:p>
        </w:tc>
        <w:tc>
          <w:tcPr>
            <w:tcW w:w="5277" w:type="dxa"/>
          </w:tcPr>
          <w:p w14:paraId="07F023C8" w14:textId="77777777" w:rsidR="009447F5" w:rsidRPr="00E74111" w:rsidRDefault="009447F5" w:rsidP="009D74B4">
            <w:pPr>
              <w:autoSpaceDE w:val="0"/>
              <w:autoSpaceDN w:val="0"/>
              <w:adjustRightInd w:val="0"/>
              <w:jc w:val="right"/>
              <w:rPr>
                <w:rFonts w:ascii="Calibri" w:hAnsi="Calibri" w:cs="Arial"/>
                <w:sz w:val="20"/>
                <w:szCs w:val="20"/>
              </w:rPr>
            </w:pPr>
          </w:p>
        </w:tc>
      </w:tr>
      <w:tr w:rsidR="0063718A" w:rsidRPr="00E74111" w14:paraId="76339122" w14:textId="77777777" w:rsidTr="4824DAAD">
        <w:tc>
          <w:tcPr>
            <w:tcW w:w="4889" w:type="dxa"/>
          </w:tcPr>
          <w:p w14:paraId="383E5CD0" w14:textId="77777777" w:rsidR="0063718A" w:rsidRPr="00E74111" w:rsidRDefault="00DD56CA" w:rsidP="00505979">
            <w:pPr>
              <w:autoSpaceDE w:val="0"/>
              <w:autoSpaceDN w:val="0"/>
              <w:adjustRightInd w:val="0"/>
              <w:rPr>
                <w:rFonts w:ascii="Calibri" w:hAnsi="Calibri" w:cs="Arial"/>
                <w:sz w:val="20"/>
                <w:szCs w:val="20"/>
                <w:highlight w:val="lightGray"/>
              </w:rPr>
            </w:pPr>
            <w:r w:rsidRPr="00E74111">
              <w:rPr>
                <w:rFonts w:ascii="Calibri" w:hAnsi="Calibri" w:cs="Arial"/>
                <w:sz w:val="20"/>
                <w:szCs w:val="20"/>
              </w:rPr>
              <w:t>Délai de livraison au Point d'expédition</w:t>
            </w:r>
          </w:p>
        </w:tc>
        <w:tc>
          <w:tcPr>
            <w:tcW w:w="5277" w:type="dxa"/>
          </w:tcPr>
          <w:p w14:paraId="5E8522E9" w14:textId="77777777" w:rsidR="0063718A" w:rsidRPr="00E74111" w:rsidRDefault="0063718A" w:rsidP="009D74B4">
            <w:pPr>
              <w:autoSpaceDE w:val="0"/>
              <w:autoSpaceDN w:val="0"/>
              <w:adjustRightInd w:val="0"/>
              <w:jc w:val="right"/>
              <w:rPr>
                <w:rFonts w:ascii="Calibri" w:hAnsi="Calibri" w:cs="Arial"/>
                <w:sz w:val="20"/>
                <w:szCs w:val="20"/>
              </w:rPr>
            </w:pPr>
            <w:proofErr w:type="spellStart"/>
            <w:r w:rsidRPr="00E74111">
              <w:rPr>
                <w:rFonts w:ascii="Calibri" w:hAnsi="Calibri" w:cs="Arial"/>
                <w:sz w:val="20"/>
                <w:szCs w:val="20"/>
              </w:rPr>
              <w:t>days</w:t>
            </w:r>
            <w:proofErr w:type="spellEnd"/>
          </w:p>
        </w:tc>
      </w:tr>
      <w:tr w:rsidR="009447F5" w:rsidRPr="00E74111" w14:paraId="7CA0D182" w14:textId="77777777" w:rsidTr="4824DAAD">
        <w:tc>
          <w:tcPr>
            <w:tcW w:w="4889" w:type="dxa"/>
          </w:tcPr>
          <w:p w14:paraId="007F0707" w14:textId="77777777" w:rsidR="009447F5" w:rsidRPr="00E74111" w:rsidRDefault="00DD56CA" w:rsidP="00DD56CA">
            <w:pPr>
              <w:autoSpaceDE w:val="0"/>
              <w:autoSpaceDN w:val="0"/>
              <w:adjustRightInd w:val="0"/>
              <w:rPr>
                <w:rFonts w:ascii="Calibri" w:hAnsi="Calibri" w:cs="Arial"/>
                <w:sz w:val="20"/>
                <w:szCs w:val="20"/>
              </w:rPr>
            </w:pPr>
            <w:r w:rsidRPr="00E74111">
              <w:rPr>
                <w:rFonts w:ascii="Calibri" w:hAnsi="Calibri" w:cs="Arial"/>
                <w:sz w:val="20"/>
                <w:szCs w:val="20"/>
              </w:rPr>
              <w:t>Délai de livraison à destination finale</w:t>
            </w:r>
          </w:p>
        </w:tc>
        <w:tc>
          <w:tcPr>
            <w:tcW w:w="5277" w:type="dxa"/>
          </w:tcPr>
          <w:p w14:paraId="025180DF" w14:textId="77777777" w:rsidR="009447F5" w:rsidRPr="00E74111" w:rsidRDefault="009447F5" w:rsidP="009D74B4">
            <w:pPr>
              <w:autoSpaceDE w:val="0"/>
              <w:autoSpaceDN w:val="0"/>
              <w:adjustRightInd w:val="0"/>
              <w:jc w:val="right"/>
              <w:rPr>
                <w:rFonts w:ascii="Calibri" w:hAnsi="Calibri" w:cs="Arial"/>
                <w:sz w:val="20"/>
                <w:szCs w:val="20"/>
              </w:rPr>
            </w:pPr>
            <w:proofErr w:type="spellStart"/>
            <w:r w:rsidRPr="00E74111">
              <w:rPr>
                <w:rFonts w:ascii="Calibri" w:hAnsi="Calibri" w:cs="Arial"/>
                <w:sz w:val="20"/>
                <w:szCs w:val="20"/>
              </w:rPr>
              <w:t>days</w:t>
            </w:r>
            <w:proofErr w:type="spellEnd"/>
          </w:p>
        </w:tc>
      </w:tr>
      <w:tr w:rsidR="005A3519" w:rsidRPr="00E74111" w14:paraId="4BDB5498" w14:textId="77777777" w:rsidTr="4824DAAD">
        <w:trPr>
          <w:trHeight w:val="251"/>
        </w:trPr>
        <w:tc>
          <w:tcPr>
            <w:tcW w:w="4889" w:type="dxa"/>
          </w:tcPr>
          <w:p w14:paraId="2916C19D" w14:textId="77777777" w:rsidR="005A3519" w:rsidRPr="00E74111" w:rsidRDefault="005A3519">
            <w:pPr>
              <w:autoSpaceDE w:val="0"/>
              <w:autoSpaceDN w:val="0"/>
              <w:adjustRightInd w:val="0"/>
              <w:rPr>
                <w:rFonts w:ascii="Calibri" w:hAnsi="Calibri" w:cs="Arial"/>
                <w:sz w:val="20"/>
                <w:szCs w:val="20"/>
              </w:rPr>
            </w:pPr>
          </w:p>
        </w:tc>
        <w:tc>
          <w:tcPr>
            <w:tcW w:w="5277" w:type="dxa"/>
          </w:tcPr>
          <w:p w14:paraId="74869460" w14:textId="77777777" w:rsidR="005A3519" w:rsidRPr="00E74111" w:rsidRDefault="005A3519">
            <w:pPr>
              <w:autoSpaceDE w:val="0"/>
              <w:autoSpaceDN w:val="0"/>
              <w:adjustRightInd w:val="0"/>
              <w:rPr>
                <w:rFonts w:ascii="Calibri" w:hAnsi="Calibri" w:cs="Arial"/>
                <w:sz w:val="20"/>
                <w:szCs w:val="20"/>
              </w:rPr>
            </w:pPr>
          </w:p>
        </w:tc>
      </w:tr>
      <w:tr w:rsidR="005A3519" w:rsidRPr="00E74111" w14:paraId="15F1DFF3" w14:textId="77777777" w:rsidTr="4824DAAD">
        <w:tc>
          <w:tcPr>
            <w:tcW w:w="4889" w:type="dxa"/>
          </w:tcPr>
          <w:p w14:paraId="09B19821" w14:textId="77777777" w:rsidR="005A3519" w:rsidRPr="00E74111" w:rsidRDefault="00DD56CA">
            <w:pPr>
              <w:autoSpaceDE w:val="0"/>
              <w:autoSpaceDN w:val="0"/>
              <w:adjustRightInd w:val="0"/>
              <w:rPr>
                <w:rFonts w:ascii="Calibri" w:hAnsi="Calibri" w:cs="Arial"/>
                <w:b/>
                <w:sz w:val="20"/>
                <w:szCs w:val="20"/>
              </w:rPr>
            </w:pPr>
            <w:r w:rsidRPr="00E74111">
              <w:rPr>
                <w:rFonts w:ascii="Calibri" w:hAnsi="Calibri" w:cs="Arial"/>
                <w:b/>
                <w:sz w:val="20"/>
                <w:szCs w:val="20"/>
              </w:rPr>
              <w:t>Emballage / expédition</w:t>
            </w:r>
          </w:p>
        </w:tc>
        <w:tc>
          <w:tcPr>
            <w:tcW w:w="5277" w:type="dxa"/>
          </w:tcPr>
          <w:p w14:paraId="187F57B8" w14:textId="77777777" w:rsidR="005A3519" w:rsidRPr="00E74111" w:rsidRDefault="005A3519">
            <w:pPr>
              <w:autoSpaceDE w:val="0"/>
              <w:autoSpaceDN w:val="0"/>
              <w:adjustRightInd w:val="0"/>
              <w:rPr>
                <w:rFonts w:ascii="Calibri" w:hAnsi="Calibri" w:cs="Arial"/>
                <w:sz w:val="20"/>
                <w:szCs w:val="20"/>
              </w:rPr>
            </w:pPr>
          </w:p>
        </w:tc>
      </w:tr>
      <w:tr w:rsidR="005A3519" w:rsidRPr="00BC6D1D" w14:paraId="4DC7775C" w14:textId="77777777" w:rsidTr="4824DAAD">
        <w:tc>
          <w:tcPr>
            <w:tcW w:w="4889" w:type="dxa"/>
          </w:tcPr>
          <w:p w14:paraId="077D4EE7" w14:textId="77777777" w:rsidR="005A3519" w:rsidRPr="0039166F" w:rsidRDefault="00DD56CA">
            <w:pPr>
              <w:autoSpaceDE w:val="0"/>
              <w:autoSpaceDN w:val="0"/>
              <w:adjustRightInd w:val="0"/>
              <w:rPr>
                <w:rFonts w:ascii="Calibri" w:hAnsi="Calibri" w:cs="Arial"/>
                <w:sz w:val="20"/>
                <w:szCs w:val="20"/>
                <w:lang w:val="en-US"/>
              </w:rPr>
            </w:pPr>
            <w:r w:rsidRPr="0039166F">
              <w:rPr>
                <w:rFonts w:ascii="Calibri" w:hAnsi="Calibri" w:cs="Arial"/>
                <w:sz w:val="20"/>
                <w:szCs w:val="20"/>
                <w:lang w:val="en-US"/>
              </w:rPr>
              <w:t xml:space="preserve">LOT 1 </w:t>
            </w:r>
            <w:r w:rsidR="005A3519" w:rsidRPr="0039166F">
              <w:rPr>
                <w:rFonts w:ascii="Calibri" w:hAnsi="Calibri" w:cs="Arial"/>
                <w:sz w:val="20"/>
                <w:szCs w:val="20"/>
                <w:lang w:val="en-US"/>
              </w:rPr>
              <w:t>: gross weight / total volume (CBM)</w:t>
            </w:r>
            <w:r w:rsidRPr="0039166F">
              <w:rPr>
                <w:rFonts w:ascii="Calibri" w:hAnsi="Calibri" w:cs="Arial"/>
                <w:sz w:val="20"/>
                <w:szCs w:val="20"/>
                <w:lang w:val="en-US"/>
              </w:rPr>
              <w:t xml:space="preserve"> </w:t>
            </w:r>
          </w:p>
        </w:tc>
        <w:tc>
          <w:tcPr>
            <w:tcW w:w="5277" w:type="dxa"/>
          </w:tcPr>
          <w:p w14:paraId="54738AF4" w14:textId="77777777" w:rsidR="005A3519" w:rsidRPr="0039166F" w:rsidRDefault="005A3519">
            <w:pPr>
              <w:autoSpaceDE w:val="0"/>
              <w:autoSpaceDN w:val="0"/>
              <w:adjustRightInd w:val="0"/>
              <w:rPr>
                <w:rFonts w:ascii="Calibri" w:hAnsi="Calibri" w:cs="Arial"/>
                <w:sz w:val="20"/>
                <w:szCs w:val="20"/>
                <w:lang w:val="en-US"/>
              </w:rPr>
            </w:pPr>
          </w:p>
        </w:tc>
      </w:tr>
      <w:tr w:rsidR="00294DBF" w:rsidRPr="00BC6D1D" w14:paraId="3A0E059E" w14:textId="77777777" w:rsidTr="4824DAAD">
        <w:tc>
          <w:tcPr>
            <w:tcW w:w="4889" w:type="dxa"/>
          </w:tcPr>
          <w:p w14:paraId="0A0C181F" w14:textId="77777777" w:rsidR="00294DBF" w:rsidRPr="0039166F" w:rsidRDefault="00294DBF" w:rsidP="00294DBF">
            <w:pPr>
              <w:autoSpaceDE w:val="0"/>
              <w:autoSpaceDN w:val="0"/>
              <w:adjustRightInd w:val="0"/>
              <w:rPr>
                <w:rFonts w:ascii="Calibri" w:hAnsi="Calibri" w:cs="Arial"/>
                <w:sz w:val="20"/>
                <w:szCs w:val="20"/>
                <w:lang w:val="en-US"/>
              </w:rPr>
            </w:pPr>
            <w:r w:rsidRPr="0039166F">
              <w:rPr>
                <w:rFonts w:ascii="Calibri" w:hAnsi="Calibri" w:cs="Arial"/>
                <w:sz w:val="20"/>
                <w:szCs w:val="20"/>
                <w:lang w:val="en-US"/>
              </w:rPr>
              <w:t xml:space="preserve">LOT </w:t>
            </w:r>
            <w:r>
              <w:rPr>
                <w:rFonts w:ascii="Calibri" w:hAnsi="Calibri" w:cs="Arial"/>
                <w:sz w:val="20"/>
                <w:szCs w:val="20"/>
                <w:lang w:val="en-US"/>
              </w:rPr>
              <w:t>2</w:t>
            </w:r>
            <w:r w:rsidRPr="0039166F">
              <w:rPr>
                <w:rFonts w:ascii="Calibri" w:hAnsi="Calibri" w:cs="Arial"/>
                <w:sz w:val="20"/>
                <w:szCs w:val="20"/>
                <w:lang w:val="en-US"/>
              </w:rPr>
              <w:t xml:space="preserve"> : gross weight / total volume (CBM) </w:t>
            </w:r>
          </w:p>
        </w:tc>
        <w:tc>
          <w:tcPr>
            <w:tcW w:w="5277" w:type="dxa"/>
          </w:tcPr>
          <w:p w14:paraId="46ABBD8F" w14:textId="77777777" w:rsidR="00294DBF" w:rsidRPr="0039166F" w:rsidRDefault="00294DBF" w:rsidP="00294DBF">
            <w:pPr>
              <w:autoSpaceDE w:val="0"/>
              <w:autoSpaceDN w:val="0"/>
              <w:adjustRightInd w:val="0"/>
              <w:rPr>
                <w:rFonts w:ascii="Calibri" w:hAnsi="Calibri" w:cs="Arial"/>
                <w:sz w:val="20"/>
                <w:szCs w:val="20"/>
                <w:lang w:val="en-US"/>
              </w:rPr>
            </w:pPr>
          </w:p>
        </w:tc>
      </w:tr>
      <w:tr w:rsidR="00294DBF" w:rsidRPr="00E74111" w14:paraId="0D94C427" w14:textId="77777777" w:rsidTr="4824DAAD">
        <w:tc>
          <w:tcPr>
            <w:tcW w:w="4889" w:type="dxa"/>
          </w:tcPr>
          <w:p w14:paraId="5A24F717" w14:textId="77777777" w:rsidR="00294DBF" w:rsidRPr="00E74111" w:rsidRDefault="00294DBF" w:rsidP="00294DBF">
            <w:pPr>
              <w:autoSpaceDE w:val="0"/>
              <w:autoSpaceDN w:val="0"/>
              <w:adjustRightInd w:val="0"/>
              <w:rPr>
                <w:rFonts w:ascii="Calibri" w:hAnsi="Calibri" w:cs="Arial"/>
                <w:b/>
                <w:sz w:val="20"/>
                <w:szCs w:val="20"/>
              </w:rPr>
            </w:pPr>
            <w:r w:rsidRPr="00E74111">
              <w:rPr>
                <w:rFonts w:ascii="Calibri" w:hAnsi="Calibri" w:cs="Arial"/>
                <w:b/>
                <w:sz w:val="20"/>
                <w:szCs w:val="20"/>
              </w:rPr>
              <w:lastRenderedPageBreak/>
              <w:t>Spécifications technique</w:t>
            </w:r>
          </w:p>
        </w:tc>
        <w:tc>
          <w:tcPr>
            <w:tcW w:w="5277" w:type="dxa"/>
          </w:tcPr>
          <w:p w14:paraId="06BBA33E" w14:textId="77777777" w:rsidR="00294DBF" w:rsidRPr="00E74111" w:rsidRDefault="00294DBF" w:rsidP="00294DBF">
            <w:pPr>
              <w:autoSpaceDE w:val="0"/>
              <w:autoSpaceDN w:val="0"/>
              <w:adjustRightInd w:val="0"/>
              <w:rPr>
                <w:rFonts w:ascii="Calibri" w:hAnsi="Calibri" w:cs="Arial"/>
                <w:b/>
                <w:sz w:val="20"/>
                <w:szCs w:val="20"/>
              </w:rPr>
            </w:pPr>
          </w:p>
        </w:tc>
      </w:tr>
      <w:tr w:rsidR="00294DBF" w:rsidRPr="00E74111" w14:paraId="7B83C8A4" w14:textId="77777777" w:rsidTr="4824DAAD">
        <w:tc>
          <w:tcPr>
            <w:tcW w:w="4889" w:type="dxa"/>
          </w:tcPr>
          <w:p w14:paraId="720BC406" w14:textId="77777777" w:rsidR="00294DBF" w:rsidRPr="00E74111" w:rsidRDefault="00294DBF" w:rsidP="00294DBF">
            <w:pPr>
              <w:autoSpaceDE w:val="0"/>
              <w:autoSpaceDN w:val="0"/>
              <w:adjustRightInd w:val="0"/>
              <w:rPr>
                <w:rFonts w:ascii="Calibri" w:hAnsi="Calibri" w:cs="Arial"/>
                <w:sz w:val="20"/>
                <w:szCs w:val="20"/>
              </w:rPr>
            </w:pPr>
            <w:r w:rsidRPr="00E74111">
              <w:rPr>
                <w:rFonts w:ascii="Calibri" w:hAnsi="Calibri" w:cs="Arial"/>
                <w:sz w:val="20"/>
                <w:szCs w:val="20"/>
              </w:rPr>
              <w:t>La description technique complète est jointe (O/N)</w:t>
            </w:r>
          </w:p>
        </w:tc>
        <w:tc>
          <w:tcPr>
            <w:tcW w:w="5277" w:type="dxa"/>
          </w:tcPr>
          <w:p w14:paraId="464FCBC1" w14:textId="77777777" w:rsidR="00294DBF" w:rsidRPr="00E74111" w:rsidRDefault="00294DBF" w:rsidP="00294DBF">
            <w:pPr>
              <w:autoSpaceDE w:val="0"/>
              <w:autoSpaceDN w:val="0"/>
              <w:adjustRightInd w:val="0"/>
              <w:rPr>
                <w:rFonts w:ascii="Calibri" w:hAnsi="Calibri" w:cs="Arial"/>
                <w:b/>
                <w:sz w:val="20"/>
                <w:szCs w:val="20"/>
              </w:rPr>
            </w:pPr>
          </w:p>
        </w:tc>
      </w:tr>
      <w:tr w:rsidR="00294DBF" w:rsidRPr="00E74111" w14:paraId="58DF90DC" w14:textId="77777777" w:rsidTr="4824DAAD">
        <w:tc>
          <w:tcPr>
            <w:tcW w:w="4889" w:type="dxa"/>
          </w:tcPr>
          <w:p w14:paraId="6BA4B377" w14:textId="77777777" w:rsidR="00294DBF" w:rsidRPr="00E74111" w:rsidRDefault="00294DBF" w:rsidP="00294DBF">
            <w:pPr>
              <w:autoSpaceDE w:val="0"/>
              <w:autoSpaceDN w:val="0"/>
              <w:adjustRightInd w:val="0"/>
              <w:rPr>
                <w:rFonts w:ascii="Calibri" w:hAnsi="Calibri" w:cs="Arial"/>
                <w:b/>
                <w:sz w:val="20"/>
                <w:szCs w:val="20"/>
              </w:rPr>
            </w:pPr>
            <w:r w:rsidRPr="00E74111">
              <w:rPr>
                <w:rFonts w:ascii="Calibri" w:hAnsi="Calibri" w:cs="Arial"/>
                <w:b/>
                <w:sz w:val="20"/>
                <w:szCs w:val="20"/>
              </w:rPr>
              <w:t>Références</w:t>
            </w:r>
          </w:p>
        </w:tc>
        <w:tc>
          <w:tcPr>
            <w:tcW w:w="5277" w:type="dxa"/>
          </w:tcPr>
          <w:p w14:paraId="5C8C6B09" w14:textId="77777777" w:rsidR="00294DBF" w:rsidRPr="00E74111" w:rsidRDefault="00294DBF" w:rsidP="00294DBF">
            <w:pPr>
              <w:autoSpaceDE w:val="0"/>
              <w:autoSpaceDN w:val="0"/>
              <w:adjustRightInd w:val="0"/>
              <w:rPr>
                <w:rFonts w:ascii="Calibri" w:hAnsi="Calibri" w:cs="Arial"/>
                <w:b/>
                <w:sz w:val="20"/>
                <w:szCs w:val="20"/>
              </w:rPr>
            </w:pPr>
          </w:p>
        </w:tc>
      </w:tr>
      <w:tr w:rsidR="00294DBF" w:rsidRPr="00E74111" w14:paraId="495C7C3C" w14:textId="77777777" w:rsidTr="4824DAAD">
        <w:tc>
          <w:tcPr>
            <w:tcW w:w="4889" w:type="dxa"/>
          </w:tcPr>
          <w:p w14:paraId="068BA344" w14:textId="77777777" w:rsidR="00294DBF" w:rsidRPr="00E74111" w:rsidRDefault="00294DBF" w:rsidP="00294DBF">
            <w:pPr>
              <w:autoSpaceDE w:val="0"/>
              <w:autoSpaceDN w:val="0"/>
              <w:adjustRightInd w:val="0"/>
              <w:rPr>
                <w:rFonts w:ascii="Calibri" w:hAnsi="Calibri" w:cs="Arial"/>
                <w:sz w:val="20"/>
                <w:szCs w:val="20"/>
              </w:rPr>
            </w:pPr>
            <w:r w:rsidRPr="00DC2042">
              <w:rPr>
                <w:rFonts w:ascii="Calibri" w:hAnsi="Calibri" w:cs="Arial"/>
                <w:sz w:val="20"/>
                <w:szCs w:val="20"/>
              </w:rPr>
              <w:t>Une liste de référence est jointe (ne doit être soumise que si le fournisseur n'a pas encore livré à l'autorité contractante) :</w:t>
            </w:r>
            <w:r>
              <w:rPr>
                <w:rFonts w:ascii="Calibri" w:hAnsi="Calibri" w:cs="Arial"/>
                <w:sz w:val="20"/>
                <w:szCs w:val="20"/>
              </w:rPr>
              <w:t xml:space="preserve"> </w:t>
            </w:r>
            <w:r w:rsidRPr="00EA1E04">
              <w:rPr>
                <w:rFonts w:ascii="Calibri" w:hAnsi="Calibri" w:cs="Arial"/>
                <w:sz w:val="20"/>
                <w:szCs w:val="20"/>
              </w:rPr>
              <w:t>systèmes de conservation frigorifiques pour la pomme de terre en Afrique (au moins 3 références des projets réalisés)</w:t>
            </w:r>
          </w:p>
        </w:tc>
        <w:tc>
          <w:tcPr>
            <w:tcW w:w="5277" w:type="dxa"/>
          </w:tcPr>
          <w:p w14:paraId="3382A365" w14:textId="77777777" w:rsidR="00294DBF" w:rsidRPr="00E74111" w:rsidRDefault="00294DBF" w:rsidP="00294DBF">
            <w:pPr>
              <w:autoSpaceDE w:val="0"/>
              <w:autoSpaceDN w:val="0"/>
              <w:adjustRightInd w:val="0"/>
              <w:rPr>
                <w:rFonts w:ascii="Calibri" w:hAnsi="Calibri" w:cs="Arial"/>
                <w:b/>
                <w:sz w:val="20"/>
                <w:szCs w:val="20"/>
              </w:rPr>
            </w:pPr>
          </w:p>
        </w:tc>
      </w:tr>
      <w:tr w:rsidR="00294DBF" w:rsidRPr="00E74111" w14:paraId="7488CFDC" w14:textId="77777777" w:rsidTr="4824DAAD">
        <w:tc>
          <w:tcPr>
            <w:tcW w:w="4889" w:type="dxa"/>
          </w:tcPr>
          <w:p w14:paraId="5829EC24" w14:textId="77777777" w:rsidR="00294DBF" w:rsidRPr="00E74111" w:rsidRDefault="00294DBF" w:rsidP="00294DBF">
            <w:pPr>
              <w:autoSpaceDE w:val="0"/>
              <w:autoSpaceDN w:val="0"/>
              <w:adjustRightInd w:val="0"/>
              <w:rPr>
                <w:rFonts w:ascii="Calibri" w:hAnsi="Calibri" w:cs="Arial"/>
                <w:b/>
                <w:sz w:val="20"/>
                <w:szCs w:val="20"/>
              </w:rPr>
            </w:pPr>
            <w:r w:rsidRPr="00E74111">
              <w:rPr>
                <w:rFonts w:ascii="Calibri" w:hAnsi="Calibri" w:cs="Arial"/>
                <w:b/>
                <w:sz w:val="20"/>
                <w:szCs w:val="20"/>
              </w:rPr>
              <w:t>Informations sur la RSE</w:t>
            </w:r>
          </w:p>
        </w:tc>
        <w:tc>
          <w:tcPr>
            <w:tcW w:w="5277" w:type="dxa"/>
          </w:tcPr>
          <w:p w14:paraId="5C71F136" w14:textId="77777777" w:rsidR="00294DBF" w:rsidRPr="00E74111" w:rsidRDefault="00294DBF" w:rsidP="00294DBF">
            <w:pPr>
              <w:autoSpaceDE w:val="0"/>
              <w:autoSpaceDN w:val="0"/>
              <w:adjustRightInd w:val="0"/>
              <w:rPr>
                <w:rFonts w:ascii="Calibri" w:hAnsi="Calibri" w:cs="Arial"/>
                <w:b/>
                <w:sz w:val="20"/>
                <w:szCs w:val="20"/>
              </w:rPr>
            </w:pPr>
          </w:p>
        </w:tc>
      </w:tr>
      <w:tr w:rsidR="00294DBF" w:rsidRPr="00E74111" w14:paraId="5BAEBE89" w14:textId="77777777" w:rsidTr="4824DAAD">
        <w:tc>
          <w:tcPr>
            <w:tcW w:w="4889" w:type="dxa"/>
          </w:tcPr>
          <w:p w14:paraId="2FDA92A6" w14:textId="77777777" w:rsidR="00294DBF" w:rsidRPr="00E74111" w:rsidRDefault="00294DBF" w:rsidP="00294DBF">
            <w:pPr>
              <w:autoSpaceDE w:val="0"/>
              <w:autoSpaceDN w:val="0"/>
              <w:adjustRightInd w:val="0"/>
              <w:rPr>
                <w:rFonts w:ascii="Calibri" w:hAnsi="Calibri" w:cs="Arial"/>
                <w:sz w:val="20"/>
                <w:szCs w:val="20"/>
              </w:rPr>
            </w:pPr>
            <w:r w:rsidRPr="00E74111">
              <w:rPr>
                <w:rFonts w:ascii="Calibri" w:hAnsi="Calibri" w:cs="Arial"/>
                <w:sz w:val="20"/>
                <w:szCs w:val="20"/>
              </w:rPr>
              <w:t>Votre entreprise a-t-elle mis en place des politiques liées à la RSE - par exemple, une politique de santé et de sécurité, une politique des ressources humaines, une politique du personnel, une politique énergétique, une politique climatique ou est-elle membre du Pacte mondial ? Veuillez indiquer quelles sont ces politiques.</w:t>
            </w:r>
          </w:p>
        </w:tc>
        <w:tc>
          <w:tcPr>
            <w:tcW w:w="5277" w:type="dxa"/>
          </w:tcPr>
          <w:p w14:paraId="62199465" w14:textId="77777777" w:rsidR="00294DBF" w:rsidRPr="00E74111" w:rsidRDefault="00294DBF" w:rsidP="00294DBF">
            <w:pPr>
              <w:autoSpaceDE w:val="0"/>
              <w:autoSpaceDN w:val="0"/>
              <w:adjustRightInd w:val="0"/>
              <w:rPr>
                <w:rFonts w:ascii="Calibri" w:hAnsi="Calibri" w:cs="Arial"/>
                <w:b/>
                <w:sz w:val="20"/>
                <w:szCs w:val="20"/>
              </w:rPr>
            </w:pPr>
          </w:p>
        </w:tc>
      </w:tr>
      <w:tr w:rsidR="00294DBF" w:rsidRPr="00E74111" w14:paraId="77522C2B" w14:textId="77777777" w:rsidTr="4824DAAD">
        <w:tc>
          <w:tcPr>
            <w:tcW w:w="4889" w:type="dxa"/>
          </w:tcPr>
          <w:p w14:paraId="21407A7E" w14:textId="77777777" w:rsidR="00294DBF" w:rsidRPr="00E74111" w:rsidRDefault="00294DBF" w:rsidP="00294DBF">
            <w:pPr>
              <w:autoSpaceDE w:val="0"/>
              <w:autoSpaceDN w:val="0"/>
              <w:adjustRightInd w:val="0"/>
              <w:rPr>
                <w:rFonts w:ascii="Calibri" w:hAnsi="Calibri" w:cs="Arial"/>
                <w:sz w:val="20"/>
                <w:szCs w:val="20"/>
              </w:rPr>
            </w:pPr>
            <w:r w:rsidRPr="00E74111">
              <w:rPr>
                <w:rFonts w:ascii="Calibri" w:hAnsi="Calibri" w:cs="Arial"/>
                <w:sz w:val="20"/>
                <w:szCs w:val="20"/>
              </w:rPr>
              <w:t>Votre entreprise est-elle par exemple certifiée ISO 26000/50001/14000 ou SA8000 ? Veuillez indiquer laquelle.</w:t>
            </w:r>
          </w:p>
        </w:tc>
        <w:tc>
          <w:tcPr>
            <w:tcW w:w="5277" w:type="dxa"/>
          </w:tcPr>
          <w:p w14:paraId="0DA123B1" w14:textId="77777777" w:rsidR="00294DBF" w:rsidRPr="00E74111" w:rsidRDefault="00294DBF" w:rsidP="00294DBF">
            <w:pPr>
              <w:autoSpaceDE w:val="0"/>
              <w:autoSpaceDN w:val="0"/>
              <w:adjustRightInd w:val="0"/>
              <w:rPr>
                <w:rFonts w:ascii="Calibri" w:hAnsi="Calibri" w:cs="Arial"/>
                <w:b/>
                <w:sz w:val="20"/>
                <w:szCs w:val="20"/>
              </w:rPr>
            </w:pPr>
          </w:p>
        </w:tc>
      </w:tr>
      <w:tr w:rsidR="00294DBF" w:rsidRPr="00E74111" w14:paraId="04CFAB65" w14:textId="77777777" w:rsidTr="4824DAAD">
        <w:tc>
          <w:tcPr>
            <w:tcW w:w="4889" w:type="dxa"/>
          </w:tcPr>
          <w:p w14:paraId="5D3D472E" w14:textId="77777777" w:rsidR="00294DBF" w:rsidRPr="00E74111" w:rsidRDefault="00294DBF" w:rsidP="00294DBF">
            <w:pPr>
              <w:autoSpaceDE w:val="0"/>
              <w:autoSpaceDN w:val="0"/>
              <w:adjustRightInd w:val="0"/>
              <w:rPr>
                <w:rFonts w:ascii="Calibri" w:hAnsi="Calibri" w:cs="Arial"/>
                <w:sz w:val="20"/>
                <w:szCs w:val="20"/>
              </w:rPr>
            </w:pPr>
            <w:r w:rsidRPr="00E74111">
              <w:rPr>
                <w:rFonts w:ascii="Calibri" w:hAnsi="Calibri" w:cs="Arial"/>
                <w:sz w:val="20"/>
                <w:szCs w:val="20"/>
              </w:rPr>
              <w:t>Votre entreprise dispose-t-elle d'un code de conduite ?</w:t>
            </w:r>
          </w:p>
        </w:tc>
        <w:tc>
          <w:tcPr>
            <w:tcW w:w="5277" w:type="dxa"/>
          </w:tcPr>
          <w:p w14:paraId="4C4CEA3D" w14:textId="77777777" w:rsidR="00294DBF" w:rsidRPr="00E74111" w:rsidRDefault="00294DBF" w:rsidP="00294DBF">
            <w:pPr>
              <w:autoSpaceDE w:val="0"/>
              <w:autoSpaceDN w:val="0"/>
              <w:adjustRightInd w:val="0"/>
              <w:rPr>
                <w:rFonts w:ascii="Calibri" w:hAnsi="Calibri" w:cs="Arial"/>
                <w:b/>
                <w:sz w:val="20"/>
                <w:szCs w:val="20"/>
              </w:rPr>
            </w:pPr>
          </w:p>
        </w:tc>
      </w:tr>
    </w:tbl>
    <w:p w14:paraId="50895670" w14:textId="77777777" w:rsidR="00663B3F" w:rsidRDefault="00663B3F" w:rsidP="00B0566D">
      <w:pPr>
        <w:pStyle w:val="Textebrut"/>
        <w:rPr>
          <w:rFonts w:ascii="Calibri" w:hAnsi="Calibri" w:cs="Arial"/>
          <w:b/>
          <w:lang w:val="fr-CA" w:eastAsia="hr-HR"/>
        </w:rPr>
      </w:pPr>
    </w:p>
    <w:p w14:paraId="38C1F859" w14:textId="77777777" w:rsidR="00663B3F" w:rsidRPr="0039166F" w:rsidRDefault="00663B3F" w:rsidP="00B0566D">
      <w:pPr>
        <w:pStyle w:val="Textebrut"/>
        <w:rPr>
          <w:rFonts w:ascii="Calibri" w:hAnsi="Calibri" w:cs="Arial"/>
          <w:b/>
          <w:lang w:val="fr-CA" w:eastAsia="hr-HR"/>
        </w:rPr>
      </w:pPr>
    </w:p>
    <w:p w14:paraId="5D93BB92" w14:textId="77777777" w:rsidR="00F15BD0" w:rsidRPr="0039166F" w:rsidRDefault="00F15BD0" w:rsidP="00F15BD0">
      <w:pPr>
        <w:autoSpaceDE w:val="0"/>
        <w:autoSpaceDN w:val="0"/>
        <w:adjustRightInd w:val="0"/>
        <w:rPr>
          <w:rFonts w:ascii="Calibri" w:hAnsi="Calibri" w:cs="Arial"/>
          <w:b/>
          <w:caps/>
          <w:sz w:val="20"/>
          <w:szCs w:val="20"/>
          <w:lang w:val="fr-CA"/>
        </w:rPr>
      </w:pPr>
      <w:r w:rsidRPr="0039166F">
        <w:rPr>
          <w:rFonts w:ascii="Calibri" w:hAnsi="Calibri" w:cs="Arial"/>
          <w:b/>
          <w:caps/>
          <w:sz w:val="20"/>
          <w:szCs w:val="20"/>
          <w:lang w:val="fr-CA"/>
        </w:rPr>
        <w:t xml:space="preserve">Bordereau Descriptif Quantitatif </w:t>
      </w:r>
    </w:p>
    <w:p w14:paraId="4E0CAC77" w14:textId="77777777" w:rsidR="00F15BD0" w:rsidRPr="0039166F" w:rsidRDefault="00F15BD0" w:rsidP="00F15BD0">
      <w:pPr>
        <w:autoSpaceDE w:val="0"/>
        <w:autoSpaceDN w:val="0"/>
        <w:adjustRightInd w:val="0"/>
        <w:rPr>
          <w:rFonts w:ascii="Calibri" w:hAnsi="Calibri" w:cs="Arial"/>
          <w:b/>
          <w:caps/>
          <w:sz w:val="20"/>
          <w:szCs w:val="20"/>
          <w:lang w:val="fr-CA"/>
        </w:rPr>
      </w:pPr>
      <w:r w:rsidRPr="0039166F">
        <w:rPr>
          <w:rFonts w:ascii="Calibri" w:hAnsi="Calibri" w:cs="Arial"/>
          <w:b/>
          <w:caps/>
          <w:sz w:val="20"/>
          <w:szCs w:val="20"/>
          <w:lang w:val="fr-CA"/>
        </w:rPr>
        <w:t xml:space="preserve">LOT </w:t>
      </w:r>
      <w:r w:rsidR="00FC00BD">
        <w:rPr>
          <w:rFonts w:ascii="Calibri" w:hAnsi="Calibri" w:cs="Arial"/>
          <w:b/>
          <w:caps/>
          <w:sz w:val="20"/>
          <w:szCs w:val="20"/>
          <w:lang w:val="fr-CA"/>
        </w:rPr>
        <w:t>3</w:t>
      </w:r>
      <w:r w:rsidRPr="0039166F">
        <w:rPr>
          <w:rFonts w:ascii="Calibri" w:hAnsi="Calibri" w:cs="Arial"/>
          <w:b/>
          <w:caps/>
          <w:sz w:val="20"/>
          <w:szCs w:val="20"/>
          <w:lang w:val="fr-CA"/>
        </w:rPr>
        <w:t xml:space="preserve"> – SERVICES </w:t>
      </w:r>
      <w:r w:rsidR="00911951">
        <w:rPr>
          <w:rFonts w:ascii="Calibri" w:hAnsi="Calibri" w:cs="Arial"/>
          <w:b/>
          <w:caps/>
          <w:sz w:val="20"/>
          <w:szCs w:val="20"/>
          <w:lang w:val="fr-CA"/>
        </w:rPr>
        <w:t>de</w:t>
      </w:r>
      <w:r w:rsidRPr="0039166F">
        <w:rPr>
          <w:rFonts w:ascii="Calibri" w:hAnsi="Calibri" w:cs="Arial"/>
          <w:b/>
          <w:caps/>
          <w:sz w:val="20"/>
          <w:szCs w:val="20"/>
          <w:lang w:val="fr-CA"/>
        </w:rPr>
        <w:t xml:space="preserve"> FORMATION</w:t>
      </w:r>
      <w:r w:rsidR="00911951">
        <w:rPr>
          <w:rFonts w:ascii="Calibri" w:hAnsi="Calibri" w:cs="Arial"/>
          <w:b/>
          <w:caps/>
          <w:sz w:val="20"/>
          <w:szCs w:val="20"/>
          <w:lang w:val="fr-CA"/>
        </w:rPr>
        <w:t xml:space="preserve"> ET APPUI A L</w:t>
      </w:r>
      <w:r w:rsidR="00911951" w:rsidRPr="0039166F">
        <w:rPr>
          <w:rFonts w:ascii="Calibri" w:hAnsi="Calibri" w:cs="Arial"/>
          <w:b/>
          <w:caps/>
          <w:sz w:val="20"/>
          <w:szCs w:val="20"/>
          <w:lang w:val="fr-CA"/>
        </w:rPr>
        <w:t>’INSTALLATION</w:t>
      </w:r>
    </w:p>
    <w:p w14:paraId="0C8FE7CE" w14:textId="77777777" w:rsidR="00F15BD0" w:rsidRPr="0039166F" w:rsidRDefault="00F15BD0" w:rsidP="00F15BD0">
      <w:pPr>
        <w:autoSpaceDE w:val="0"/>
        <w:autoSpaceDN w:val="0"/>
        <w:adjustRightInd w:val="0"/>
        <w:rPr>
          <w:rFonts w:ascii="Calibri" w:hAnsi="Calibri" w:cs="Arial"/>
          <w:b/>
          <w:caps/>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156"/>
        <w:gridCol w:w="875"/>
        <w:gridCol w:w="697"/>
        <w:gridCol w:w="1415"/>
        <w:gridCol w:w="1413"/>
      </w:tblGrid>
      <w:tr w:rsidR="00F15BD0" w:rsidRPr="00F15BD0" w14:paraId="4B68B1F4" w14:textId="77777777" w:rsidTr="0014390E">
        <w:tc>
          <w:tcPr>
            <w:tcW w:w="631" w:type="dxa"/>
            <w:tcBorders>
              <w:top w:val="single" w:sz="4" w:space="0" w:color="auto"/>
              <w:left w:val="single" w:sz="4" w:space="0" w:color="auto"/>
              <w:bottom w:val="single" w:sz="4" w:space="0" w:color="auto"/>
              <w:right w:val="single" w:sz="4" w:space="0" w:color="auto"/>
            </w:tcBorders>
            <w:shd w:val="clear" w:color="auto" w:fill="D0CECE"/>
          </w:tcPr>
          <w:p w14:paraId="25615C32" w14:textId="77777777" w:rsidR="00F15BD0" w:rsidRPr="00427506" w:rsidRDefault="00F15BD0" w:rsidP="0014390E">
            <w:pPr>
              <w:rPr>
                <w:rFonts w:ascii="Calibri" w:hAnsi="Calibri"/>
                <w:sz w:val="22"/>
                <w:szCs w:val="22"/>
              </w:rPr>
            </w:pPr>
            <w:r w:rsidRPr="00427506">
              <w:rPr>
                <w:rFonts w:ascii="Calibri" w:hAnsi="Calibri"/>
                <w:sz w:val="22"/>
                <w:szCs w:val="22"/>
              </w:rPr>
              <w:t>Item</w:t>
            </w:r>
          </w:p>
        </w:tc>
        <w:tc>
          <w:tcPr>
            <w:tcW w:w="5168" w:type="dxa"/>
            <w:tcBorders>
              <w:top w:val="single" w:sz="4" w:space="0" w:color="auto"/>
              <w:left w:val="single" w:sz="4" w:space="0" w:color="auto"/>
              <w:bottom w:val="single" w:sz="4" w:space="0" w:color="auto"/>
              <w:right w:val="single" w:sz="4" w:space="0" w:color="auto"/>
            </w:tcBorders>
            <w:shd w:val="clear" w:color="auto" w:fill="D0CECE"/>
          </w:tcPr>
          <w:p w14:paraId="3684F335" w14:textId="77777777" w:rsidR="00F15BD0" w:rsidRPr="00427506" w:rsidRDefault="00F15BD0" w:rsidP="0014390E">
            <w:pPr>
              <w:rPr>
                <w:rFonts w:ascii="Calibri" w:hAnsi="Calibri"/>
                <w:sz w:val="22"/>
                <w:szCs w:val="22"/>
              </w:rPr>
            </w:pPr>
            <w:r w:rsidRPr="00427506">
              <w:rPr>
                <w:rFonts w:ascii="Calibri" w:hAnsi="Calibri"/>
                <w:sz w:val="22"/>
                <w:szCs w:val="22"/>
              </w:rPr>
              <w:t>Description</w:t>
            </w:r>
          </w:p>
        </w:tc>
        <w:tc>
          <w:tcPr>
            <w:tcW w:w="876" w:type="dxa"/>
            <w:tcBorders>
              <w:top w:val="single" w:sz="4" w:space="0" w:color="auto"/>
              <w:left w:val="single" w:sz="4" w:space="0" w:color="auto"/>
              <w:bottom w:val="single" w:sz="4" w:space="0" w:color="auto"/>
              <w:right w:val="single" w:sz="4" w:space="0" w:color="auto"/>
            </w:tcBorders>
            <w:shd w:val="clear" w:color="auto" w:fill="D0CECE"/>
          </w:tcPr>
          <w:p w14:paraId="2CA74F91" w14:textId="77777777" w:rsidR="00F15BD0" w:rsidRPr="00427506" w:rsidRDefault="00F15BD0" w:rsidP="0014390E">
            <w:pPr>
              <w:rPr>
                <w:rFonts w:ascii="Calibri" w:hAnsi="Calibri"/>
                <w:sz w:val="22"/>
                <w:szCs w:val="22"/>
              </w:rPr>
            </w:pPr>
            <w:proofErr w:type="spellStart"/>
            <w:r w:rsidRPr="00427506">
              <w:rPr>
                <w:rFonts w:ascii="Calibri" w:hAnsi="Calibri"/>
                <w:sz w:val="22"/>
                <w:szCs w:val="22"/>
              </w:rPr>
              <w:t>Qte</w:t>
            </w:r>
            <w:proofErr w:type="spellEnd"/>
            <w:r w:rsidRPr="00427506">
              <w:rPr>
                <w:rFonts w:ascii="Calibri" w:hAnsi="Calibri"/>
                <w:sz w:val="22"/>
                <w:szCs w:val="22"/>
              </w:rPr>
              <w:t>.</w:t>
            </w:r>
          </w:p>
        </w:tc>
        <w:tc>
          <w:tcPr>
            <w:tcW w:w="698" w:type="dxa"/>
            <w:tcBorders>
              <w:top w:val="single" w:sz="4" w:space="0" w:color="auto"/>
              <w:left w:val="single" w:sz="4" w:space="0" w:color="auto"/>
              <w:bottom w:val="single" w:sz="4" w:space="0" w:color="auto"/>
              <w:right w:val="single" w:sz="4" w:space="0" w:color="auto"/>
            </w:tcBorders>
            <w:shd w:val="clear" w:color="auto" w:fill="D0CECE"/>
          </w:tcPr>
          <w:p w14:paraId="16C88A6D" w14:textId="77777777" w:rsidR="00F15BD0" w:rsidRPr="00427506" w:rsidRDefault="00F15BD0" w:rsidP="0014390E">
            <w:pPr>
              <w:rPr>
                <w:rFonts w:ascii="Calibri" w:hAnsi="Calibri"/>
                <w:sz w:val="22"/>
                <w:szCs w:val="22"/>
              </w:rPr>
            </w:pPr>
            <w:r>
              <w:rPr>
                <w:rFonts w:ascii="Calibri" w:hAnsi="Calibri"/>
                <w:sz w:val="22"/>
                <w:szCs w:val="22"/>
              </w:rPr>
              <w:t>UT</w:t>
            </w:r>
          </w:p>
        </w:tc>
        <w:tc>
          <w:tcPr>
            <w:tcW w:w="1418" w:type="dxa"/>
            <w:tcBorders>
              <w:top w:val="single" w:sz="4" w:space="0" w:color="auto"/>
              <w:left w:val="single" w:sz="4" w:space="0" w:color="auto"/>
              <w:bottom w:val="single" w:sz="4" w:space="0" w:color="auto"/>
              <w:right w:val="single" w:sz="4" w:space="0" w:color="auto"/>
            </w:tcBorders>
            <w:shd w:val="clear" w:color="auto" w:fill="D0CECE"/>
          </w:tcPr>
          <w:p w14:paraId="27A8CE79" w14:textId="77777777" w:rsidR="00F15BD0" w:rsidRPr="00427506" w:rsidRDefault="00F15BD0" w:rsidP="0014390E">
            <w:pPr>
              <w:rPr>
                <w:rFonts w:ascii="Calibri" w:hAnsi="Calibri"/>
                <w:sz w:val="22"/>
                <w:szCs w:val="22"/>
              </w:rPr>
            </w:pPr>
            <w:r w:rsidRPr="00427506">
              <w:rPr>
                <w:rFonts w:ascii="Calibri" w:hAnsi="Calibri"/>
                <w:sz w:val="22"/>
                <w:szCs w:val="22"/>
              </w:rPr>
              <w:t xml:space="preserve">Prix unit. </w:t>
            </w:r>
            <w:proofErr w:type="spellStart"/>
            <w:r w:rsidRPr="00427506">
              <w:rPr>
                <w:rFonts w:ascii="Calibri" w:hAnsi="Calibri"/>
                <w:sz w:val="22"/>
                <w:szCs w:val="22"/>
              </w:rPr>
              <w:t>Eur</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D0CECE"/>
          </w:tcPr>
          <w:p w14:paraId="29CF4E86" w14:textId="77777777" w:rsidR="00F15BD0" w:rsidRPr="00427506" w:rsidRDefault="00F15BD0" w:rsidP="0014390E">
            <w:pPr>
              <w:rPr>
                <w:rFonts w:ascii="Calibri" w:hAnsi="Calibri"/>
                <w:sz w:val="22"/>
                <w:szCs w:val="22"/>
              </w:rPr>
            </w:pPr>
            <w:r w:rsidRPr="00427506">
              <w:rPr>
                <w:rFonts w:ascii="Calibri" w:hAnsi="Calibri"/>
                <w:sz w:val="22"/>
                <w:szCs w:val="22"/>
              </w:rPr>
              <w:t xml:space="preserve">Prix total </w:t>
            </w:r>
            <w:proofErr w:type="spellStart"/>
            <w:r w:rsidRPr="00427506">
              <w:rPr>
                <w:rFonts w:ascii="Calibri" w:hAnsi="Calibri"/>
                <w:sz w:val="22"/>
                <w:szCs w:val="22"/>
              </w:rPr>
              <w:t>Eur</w:t>
            </w:r>
            <w:proofErr w:type="spellEnd"/>
          </w:p>
        </w:tc>
      </w:tr>
      <w:tr w:rsidR="00F15BD0" w:rsidRPr="00427506" w14:paraId="46DCB77D" w14:textId="77777777" w:rsidTr="0014390E">
        <w:tc>
          <w:tcPr>
            <w:tcW w:w="631" w:type="dxa"/>
            <w:shd w:val="clear" w:color="auto" w:fill="auto"/>
          </w:tcPr>
          <w:p w14:paraId="050B3AD0" w14:textId="77777777" w:rsidR="00F15BD0" w:rsidRPr="00427506" w:rsidRDefault="00F15BD0" w:rsidP="0014390E">
            <w:pPr>
              <w:jc w:val="right"/>
            </w:pPr>
            <w:r>
              <w:rPr>
                <w:rFonts w:ascii="Calibri" w:hAnsi="Calibri"/>
                <w:color w:val="000000"/>
                <w:sz w:val="22"/>
                <w:szCs w:val="22"/>
              </w:rPr>
              <w:t>1</w:t>
            </w:r>
          </w:p>
        </w:tc>
        <w:tc>
          <w:tcPr>
            <w:tcW w:w="5168" w:type="dxa"/>
            <w:shd w:val="clear" w:color="auto" w:fill="auto"/>
            <w:vAlign w:val="bottom"/>
          </w:tcPr>
          <w:p w14:paraId="2E14A5F9" w14:textId="77777777" w:rsidR="00F15BD0" w:rsidRPr="00427506" w:rsidRDefault="00F15BD0" w:rsidP="00911951">
            <w:pPr>
              <w:ind w:firstLineChars="100" w:firstLine="220"/>
              <w:rPr>
                <w:rFonts w:ascii="Calibri" w:hAnsi="Calibri"/>
                <w:color w:val="000000"/>
                <w:sz w:val="22"/>
                <w:szCs w:val="22"/>
              </w:rPr>
            </w:pPr>
            <w:r w:rsidRPr="00427506">
              <w:rPr>
                <w:rFonts w:ascii="Calibri" w:hAnsi="Calibri"/>
                <w:color w:val="000000"/>
                <w:sz w:val="22"/>
                <w:szCs w:val="22"/>
              </w:rPr>
              <w:t xml:space="preserve">Frais </w:t>
            </w:r>
            <w:r w:rsidR="00911951">
              <w:rPr>
                <w:rFonts w:ascii="Calibri" w:hAnsi="Calibri"/>
                <w:color w:val="000000"/>
                <w:sz w:val="22"/>
                <w:szCs w:val="22"/>
              </w:rPr>
              <w:t xml:space="preserve">de formation d’un technicien frigoriste </w:t>
            </w:r>
            <w:r w:rsidR="00251419">
              <w:rPr>
                <w:rFonts w:ascii="Calibri" w:hAnsi="Calibri"/>
                <w:color w:val="000000"/>
                <w:sz w:val="22"/>
                <w:szCs w:val="22"/>
              </w:rPr>
              <w:t xml:space="preserve">local </w:t>
            </w:r>
            <w:r w:rsidR="00911951">
              <w:rPr>
                <w:rFonts w:ascii="Calibri" w:hAnsi="Calibri"/>
                <w:color w:val="000000"/>
                <w:sz w:val="22"/>
                <w:szCs w:val="22"/>
              </w:rPr>
              <w:t>sur le suivi des paramètres de conservation, la maintenance du système et appui à l</w:t>
            </w:r>
            <w:r w:rsidRPr="00427506">
              <w:rPr>
                <w:rFonts w:ascii="Calibri" w:hAnsi="Calibri"/>
                <w:color w:val="000000"/>
                <w:sz w:val="22"/>
                <w:szCs w:val="22"/>
              </w:rPr>
              <w:t>’installatio</w:t>
            </w:r>
            <w:r>
              <w:rPr>
                <w:rFonts w:ascii="Calibri" w:hAnsi="Calibri"/>
                <w:color w:val="000000"/>
                <w:sz w:val="22"/>
                <w:szCs w:val="22"/>
              </w:rPr>
              <w:t>n, mise en route</w:t>
            </w:r>
            <w:r w:rsidR="00FC00BD">
              <w:rPr>
                <w:rFonts w:ascii="Calibri" w:hAnsi="Calibri"/>
                <w:color w:val="000000"/>
                <w:sz w:val="22"/>
                <w:szCs w:val="22"/>
              </w:rPr>
              <w:t xml:space="preserve"> et suivi du fonctionnement du système à distance</w:t>
            </w:r>
            <w:r>
              <w:rPr>
                <w:rFonts w:ascii="Calibri" w:hAnsi="Calibri"/>
                <w:color w:val="000000"/>
                <w:sz w:val="22"/>
                <w:szCs w:val="22"/>
              </w:rPr>
              <w:t xml:space="preserve"> </w:t>
            </w:r>
          </w:p>
        </w:tc>
        <w:tc>
          <w:tcPr>
            <w:tcW w:w="876" w:type="dxa"/>
            <w:shd w:val="clear" w:color="auto" w:fill="auto"/>
            <w:vAlign w:val="center"/>
          </w:tcPr>
          <w:p w14:paraId="6B965A47" w14:textId="77777777" w:rsidR="00F15BD0" w:rsidRPr="00427506" w:rsidRDefault="00F15BD0" w:rsidP="0014390E">
            <w:pPr>
              <w:jc w:val="right"/>
              <w:rPr>
                <w:rFonts w:ascii="Calibri" w:hAnsi="Calibri"/>
                <w:color w:val="000000"/>
                <w:sz w:val="22"/>
                <w:szCs w:val="22"/>
              </w:rPr>
            </w:pPr>
            <w:r>
              <w:rPr>
                <w:rFonts w:ascii="Calibri" w:hAnsi="Calibri"/>
                <w:color w:val="000000"/>
                <w:sz w:val="22"/>
                <w:szCs w:val="22"/>
              </w:rPr>
              <w:t>1</w:t>
            </w:r>
          </w:p>
        </w:tc>
        <w:tc>
          <w:tcPr>
            <w:tcW w:w="698" w:type="dxa"/>
            <w:vAlign w:val="center"/>
          </w:tcPr>
          <w:p w14:paraId="22480517" w14:textId="77777777" w:rsidR="00F15BD0" w:rsidRPr="00427506" w:rsidRDefault="00F15BD0" w:rsidP="0014390E">
            <w:pPr>
              <w:jc w:val="right"/>
              <w:rPr>
                <w:rFonts w:ascii="Calibri" w:hAnsi="Calibri"/>
                <w:color w:val="000000"/>
                <w:sz w:val="22"/>
                <w:szCs w:val="22"/>
              </w:rPr>
            </w:pPr>
            <w:r>
              <w:rPr>
                <w:rFonts w:ascii="Calibri" w:hAnsi="Calibri"/>
                <w:color w:val="000000"/>
                <w:sz w:val="22"/>
                <w:szCs w:val="22"/>
              </w:rPr>
              <w:t>FFT</w:t>
            </w:r>
          </w:p>
        </w:tc>
        <w:tc>
          <w:tcPr>
            <w:tcW w:w="1418" w:type="dxa"/>
            <w:shd w:val="clear" w:color="auto" w:fill="auto"/>
            <w:vAlign w:val="center"/>
          </w:tcPr>
          <w:p w14:paraId="41004F19" w14:textId="77777777" w:rsidR="00F15BD0" w:rsidRPr="00427506" w:rsidRDefault="00F15BD0" w:rsidP="0014390E"/>
        </w:tc>
        <w:tc>
          <w:tcPr>
            <w:tcW w:w="1416" w:type="dxa"/>
            <w:shd w:val="clear" w:color="auto" w:fill="auto"/>
            <w:vAlign w:val="center"/>
          </w:tcPr>
          <w:p w14:paraId="67C0C651" w14:textId="77777777" w:rsidR="00F15BD0" w:rsidRPr="00427506" w:rsidRDefault="00F15BD0" w:rsidP="0014390E"/>
        </w:tc>
      </w:tr>
      <w:tr w:rsidR="00F15BD0" w:rsidRPr="00427506" w14:paraId="43D49D97" w14:textId="77777777" w:rsidTr="0014390E">
        <w:tc>
          <w:tcPr>
            <w:tcW w:w="631" w:type="dxa"/>
            <w:shd w:val="clear" w:color="auto" w:fill="D9D9D9"/>
          </w:tcPr>
          <w:p w14:paraId="308D56CC" w14:textId="77777777" w:rsidR="00F15BD0" w:rsidRPr="00427506" w:rsidRDefault="00F15BD0" w:rsidP="0014390E">
            <w:pPr>
              <w:rPr>
                <w:b/>
              </w:rPr>
            </w:pPr>
          </w:p>
        </w:tc>
        <w:tc>
          <w:tcPr>
            <w:tcW w:w="5168" w:type="dxa"/>
            <w:shd w:val="clear" w:color="auto" w:fill="D9D9D9"/>
            <w:vAlign w:val="bottom"/>
          </w:tcPr>
          <w:p w14:paraId="6EABE3AE" w14:textId="77777777" w:rsidR="00F15BD0" w:rsidRPr="00427506" w:rsidRDefault="00F15BD0" w:rsidP="00F15BD0">
            <w:pPr>
              <w:ind w:firstLineChars="100" w:firstLine="221"/>
              <w:rPr>
                <w:rFonts w:ascii="Calibri" w:hAnsi="Calibri"/>
                <w:b/>
                <w:color w:val="000000"/>
                <w:sz w:val="22"/>
                <w:szCs w:val="22"/>
              </w:rPr>
            </w:pPr>
            <w:r w:rsidRPr="00427506">
              <w:rPr>
                <w:rFonts w:ascii="Calibri" w:hAnsi="Calibri"/>
                <w:b/>
                <w:color w:val="000000"/>
                <w:sz w:val="22"/>
                <w:szCs w:val="22"/>
              </w:rPr>
              <w:t>GRANT TOTAL LOT </w:t>
            </w:r>
            <w:r w:rsidR="00FC00BD">
              <w:rPr>
                <w:rFonts w:ascii="Calibri" w:hAnsi="Calibri"/>
                <w:b/>
                <w:color w:val="000000"/>
                <w:sz w:val="22"/>
                <w:szCs w:val="22"/>
              </w:rPr>
              <w:t>3</w:t>
            </w:r>
            <w:r w:rsidRPr="00427506">
              <w:rPr>
                <w:rFonts w:ascii="Calibri" w:hAnsi="Calibri"/>
                <w:b/>
                <w:color w:val="000000"/>
                <w:sz w:val="22"/>
                <w:szCs w:val="22"/>
              </w:rPr>
              <w:t xml:space="preserve"> </w:t>
            </w:r>
          </w:p>
        </w:tc>
        <w:tc>
          <w:tcPr>
            <w:tcW w:w="876" w:type="dxa"/>
            <w:shd w:val="clear" w:color="auto" w:fill="D9D9D9"/>
            <w:vAlign w:val="bottom"/>
          </w:tcPr>
          <w:p w14:paraId="797E50C6" w14:textId="77777777" w:rsidR="00F15BD0" w:rsidRPr="00427506" w:rsidRDefault="00F15BD0" w:rsidP="0014390E">
            <w:pPr>
              <w:jc w:val="right"/>
              <w:rPr>
                <w:rFonts w:ascii="Calibri" w:hAnsi="Calibri"/>
                <w:b/>
                <w:color w:val="000000"/>
                <w:sz w:val="22"/>
                <w:szCs w:val="22"/>
              </w:rPr>
            </w:pPr>
          </w:p>
        </w:tc>
        <w:tc>
          <w:tcPr>
            <w:tcW w:w="698" w:type="dxa"/>
            <w:shd w:val="clear" w:color="auto" w:fill="D9D9D9"/>
          </w:tcPr>
          <w:p w14:paraId="7B04FA47" w14:textId="77777777" w:rsidR="00F15BD0" w:rsidRPr="00427506" w:rsidRDefault="00F15BD0" w:rsidP="0014390E">
            <w:pPr>
              <w:rPr>
                <w:b/>
              </w:rPr>
            </w:pPr>
          </w:p>
        </w:tc>
        <w:tc>
          <w:tcPr>
            <w:tcW w:w="1418" w:type="dxa"/>
            <w:shd w:val="clear" w:color="auto" w:fill="D9D9D9"/>
          </w:tcPr>
          <w:p w14:paraId="568C698B" w14:textId="77777777" w:rsidR="00F15BD0" w:rsidRPr="00427506" w:rsidRDefault="00F15BD0" w:rsidP="0014390E">
            <w:pPr>
              <w:rPr>
                <w:b/>
              </w:rPr>
            </w:pPr>
          </w:p>
        </w:tc>
        <w:tc>
          <w:tcPr>
            <w:tcW w:w="1416" w:type="dxa"/>
            <w:shd w:val="clear" w:color="auto" w:fill="D9D9D9"/>
          </w:tcPr>
          <w:p w14:paraId="1A939487" w14:textId="77777777" w:rsidR="00F15BD0" w:rsidRPr="00427506" w:rsidRDefault="00F15BD0" w:rsidP="0014390E">
            <w:pPr>
              <w:rPr>
                <w:b/>
              </w:rPr>
            </w:pPr>
          </w:p>
        </w:tc>
      </w:tr>
    </w:tbl>
    <w:p w14:paraId="6AA258D8" w14:textId="77777777" w:rsidR="00663B3F" w:rsidRPr="00AB2425" w:rsidRDefault="00663B3F" w:rsidP="00B0566D">
      <w:pPr>
        <w:pStyle w:val="Textebrut"/>
        <w:rPr>
          <w:rFonts w:ascii="Calibri" w:hAnsi="Calibri" w:cs="Arial"/>
          <w:b/>
          <w:lang w:val="en-GB" w:eastAsia="hr-HR"/>
        </w:rPr>
      </w:pPr>
    </w:p>
    <w:p w14:paraId="6FFBD3EC" w14:textId="77777777" w:rsidR="00663B3F" w:rsidRPr="00AB2425" w:rsidRDefault="00663B3F" w:rsidP="00B0566D">
      <w:pPr>
        <w:pStyle w:val="Textebrut"/>
        <w:rPr>
          <w:rFonts w:ascii="Calibri" w:hAnsi="Calibri" w:cs="Arial"/>
          <w:b/>
          <w:lang w:val="en-GB" w:eastAsia="hr-HR"/>
        </w:rPr>
      </w:pPr>
    </w:p>
    <w:p w14:paraId="30DCCCAD" w14:textId="77777777" w:rsidR="00663B3F" w:rsidRPr="00AB2425" w:rsidRDefault="00663B3F" w:rsidP="00B0566D">
      <w:pPr>
        <w:pStyle w:val="Textebrut"/>
        <w:rPr>
          <w:rFonts w:ascii="Calibri" w:hAnsi="Calibri" w:cs="Arial"/>
          <w:b/>
          <w:lang w:val="en-GB" w:eastAsia="hr-HR"/>
        </w:rPr>
      </w:pPr>
    </w:p>
    <w:p w14:paraId="36AF6883" w14:textId="77777777" w:rsidR="00663B3F" w:rsidRPr="00AB2425" w:rsidRDefault="00663B3F" w:rsidP="00B0566D">
      <w:pPr>
        <w:pStyle w:val="Textebrut"/>
        <w:rPr>
          <w:rFonts w:ascii="Calibri" w:hAnsi="Calibri" w:cs="Arial"/>
          <w:b/>
          <w:lang w:val="en-GB" w:eastAsia="hr-HR"/>
        </w:rPr>
      </w:pPr>
    </w:p>
    <w:p w14:paraId="54C529ED" w14:textId="77777777" w:rsidR="00663B3F" w:rsidRPr="00AB2425" w:rsidRDefault="00663B3F" w:rsidP="00B0566D">
      <w:pPr>
        <w:pStyle w:val="Textebrut"/>
        <w:rPr>
          <w:rFonts w:ascii="Calibri" w:hAnsi="Calibri" w:cs="Arial"/>
          <w:b/>
          <w:lang w:val="en-GB" w:eastAsia="hr-HR"/>
        </w:rPr>
      </w:pPr>
    </w:p>
    <w:p w14:paraId="1C0157D6" w14:textId="77777777" w:rsidR="00663B3F" w:rsidRPr="00AB2425" w:rsidRDefault="00663B3F" w:rsidP="00B0566D">
      <w:pPr>
        <w:pStyle w:val="Textebrut"/>
        <w:rPr>
          <w:rFonts w:ascii="Calibri" w:hAnsi="Calibri" w:cs="Arial"/>
          <w:b/>
          <w:lang w:val="en-GB" w:eastAsia="hr-HR"/>
        </w:rPr>
      </w:pPr>
    </w:p>
    <w:p w14:paraId="3691E7B2" w14:textId="77777777" w:rsidR="00663B3F" w:rsidRPr="00AB2425" w:rsidRDefault="00663B3F" w:rsidP="00B0566D">
      <w:pPr>
        <w:pStyle w:val="Textebrut"/>
        <w:rPr>
          <w:rFonts w:ascii="Calibri" w:hAnsi="Calibri" w:cs="Arial"/>
          <w:b/>
          <w:lang w:val="en-GB" w:eastAsia="hr-HR"/>
        </w:rPr>
      </w:pPr>
    </w:p>
    <w:p w14:paraId="526770CE" w14:textId="77777777" w:rsidR="00663B3F" w:rsidRPr="00AB2425" w:rsidRDefault="00663B3F" w:rsidP="00B0566D">
      <w:pPr>
        <w:pStyle w:val="Textebrut"/>
        <w:rPr>
          <w:rFonts w:ascii="Calibri" w:hAnsi="Calibri" w:cs="Arial"/>
          <w:b/>
          <w:lang w:val="en-GB" w:eastAsia="hr-HR"/>
        </w:rPr>
      </w:pPr>
    </w:p>
    <w:p w14:paraId="62EBF9A1" w14:textId="1954F569" w:rsidR="00663B3F" w:rsidRPr="00AB2425" w:rsidRDefault="003F6F54" w:rsidP="4824DAAD">
      <w:pPr>
        <w:pStyle w:val="Textebrut"/>
        <w:rPr>
          <w:rFonts w:ascii="Calibri" w:hAnsi="Calibri" w:cs="Arial"/>
          <w:b/>
          <w:bCs/>
          <w:lang w:val="en-GB" w:eastAsia="hr-HR"/>
        </w:rPr>
      </w:pPr>
      <w:r w:rsidRPr="4824DAAD">
        <w:rPr>
          <w:rFonts w:ascii="Calibri" w:hAnsi="Calibri" w:cs="Arial"/>
          <w:b/>
          <w:bCs/>
          <w:lang w:val="en-GB" w:eastAsia="hr-HR"/>
        </w:rPr>
        <w:br w:type="page"/>
      </w:r>
    </w:p>
    <w:p w14:paraId="0C6C2CD5" w14:textId="77777777" w:rsidR="00D64C30" w:rsidRDefault="00D64C30" w:rsidP="00B0566D">
      <w:pPr>
        <w:pStyle w:val="Textebrut"/>
        <w:rPr>
          <w:rFonts w:ascii="Calibri" w:hAnsi="Calibri" w:cs="Arial"/>
          <w:b/>
          <w:highlight w:val="green"/>
          <w:lang w:val="en-GB" w:eastAsia="hr-HR"/>
        </w:rPr>
      </w:pPr>
    </w:p>
    <w:p w14:paraId="45D3C1FF" w14:textId="77777777" w:rsidR="00D64C30" w:rsidRDefault="00D64C30" w:rsidP="00D64C30">
      <w:pPr>
        <w:jc w:val="center"/>
        <w:rPr>
          <w:rFonts w:ascii="Calibri" w:hAnsi="Calibri" w:cs="Arial"/>
          <w:b/>
          <w:caps/>
          <w:szCs w:val="16"/>
        </w:rPr>
      </w:pPr>
      <w:r>
        <w:rPr>
          <w:rFonts w:ascii="Calibri" w:hAnsi="Calibri" w:cs="Arial"/>
          <w:b/>
          <w:caps/>
          <w:szCs w:val="16"/>
        </w:rPr>
        <w:t>ANNEXE 2</w:t>
      </w:r>
    </w:p>
    <w:p w14:paraId="71F08AB0" w14:textId="77777777" w:rsidR="007A54E0" w:rsidRDefault="00D64C30" w:rsidP="00D64C30">
      <w:pPr>
        <w:jc w:val="center"/>
        <w:rPr>
          <w:rFonts w:ascii="Calibri" w:hAnsi="Calibri" w:cs="Arial"/>
          <w:b/>
          <w:caps/>
          <w:sz w:val="28"/>
          <w:szCs w:val="28"/>
        </w:rPr>
      </w:pPr>
      <w:r w:rsidRPr="00D64C30">
        <w:rPr>
          <w:rFonts w:ascii="Calibri" w:hAnsi="Calibri" w:cs="Arial"/>
          <w:b/>
          <w:caps/>
          <w:sz w:val="28"/>
          <w:szCs w:val="28"/>
        </w:rPr>
        <w:t xml:space="preserve">formulaire de données techniques pour </w:t>
      </w:r>
      <w:r w:rsidR="00911951">
        <w:rPr>
          <w:rFonts w:ascii="Calibri" w:hAnsi="Calibri" w:cs="Arial"/>
          <w:b/>
          <w:caps/>
          <w:sz w:val="28"/>
          <w:szCs w:val="28"/>
        </w:rPr>
        <w:t>système CONTENEURISE DE CONSERVATION FRIGORIFIQUE DES SEMENCES DE POMME DE TERRE</w:t>
      </w:r>
      <w:r w:rsidRPr="00D64C30">
        <w:rPr>
          <w:rFonts w:ascii="Calibri" w:hAnsi="Calibri" w:cs="Arial"/>
          <w:b/>
          <w:caps/>
          <w:sz w:val="28"/>
          <w:szCs w:val="28"/>
        </w:rPr>
        <w:t xml:space="preserve"> </w:t>
      </w:r>
    </w:p>
    <w:p w14:paraId="709E88E4" w14:textId="77777777" w:rsidR="00D64C30" w:rsidRPr="0039166F" w:rsidRDefault="00D64C30" w:rsidP="00D64C30">
      <w:pPr>
        <w:rPr>
          <w:rFonts w:ascii="Calibri" w:hAnsi="Calibri" w:cs="Arial"/>
          <w:sz w:val="20"/>
          <w:szCs w:val="20"/>
          <w:lang w:val="fr-CA"/>
        </w:rPr>
      </w:pPr>
    </w:p>
    <w:p w14:paraId="26CF4F36" w14:textId="77777777" w:rsidR="007A54E0" w:rsidRDefault="007A54E0" w:rsidP="007A54E0">
      <w:pPr>
        <w:rPr>
          <w:rFonts w:ascii="Calibri" w:hAnsi="Calibri" w:cs="Arial"/>
          <w:sz w:val="20"/>
          <w:szCs w:val="20"/>
        </w:rPr>
      </w:pPr>
      <w:r w:rsidRPr="007A54E0">
        <w:rPr>
          <w:rFonts w:ascii="Calibri" w:hAnsi="Calibri" w:cs="Arial"/>
          <w:sz w:val="20"/>
          <w:szCs w:val="20"/>
        </w:rPr>
        <w:t>Les fournisseurs sont priés de remplir le formulaire suivant</w:t>
      </w:r>
    </w:p>
    <w:p w14:paraId="508C98E9" w14:textId="77777777" w:rsidR="007A54E0" w:rsidRPr="007A54E0" w:rsidRDefault="007A54E0" w:rsidP="007A54E0">
      <w:pPr>
        <w:rPr>
          <w:rFonts w:ascii="Calibri" w:hAnsi="Calibri" w:cs="Arial"/>
          <w:sz w:val="20"/>
          <w:szCs w:val="20"/>
        </w:rPr>
      </w:pPr>
    </w:p>
    <w:p w14:paraId="6AEA661A" w14:textId="77777777" w:rsidR="007A54E0" w:rsidRPr="007A54E0" w:rsidRDefault="007A54E0" w:rsidP="007A54E0">
      <w:pPr>
        <w:rPr>
          <w:rFonts w:ascii="Calibri" w:hAnsi="Calibri" w:cs="Arial"/>
          <w:sz w:val="20"/>
          <w:szCs w:val="20"/>
        </w:rPr>
      </w:pPr>
      <w:r w:rsidRPr="007A54E0">
        <w:rPr>
          <w:rFonts w:ascii="Calibri" w:hAnsi="Calibri" w:cs="Arial"/>
          <w:sz w:val="20"/>
          <w:szCs w:val="20"/>
        </w:rPr>
        <w:t>Les spécifications techniques suivantes sont fournies sous la forme d'une liste de contrôle. Elles sont obligatoires en tant que norme minimale et constitueront la seule base permettant au pouvoir adjudicateur d'évaluer la conformité technique des équipements présentés dans les offres.  Les écarts par rapport aux spécifications ne peuvent être pris en considération que s'ils sont jugés dans le meilleur intérêt de l'autorité contractante.</w:t>
      </w:r>
    </w:p>
    <w:p w14:paraId="779F8E76" w14:textId="77777777" w:rsidR="007A54E0" w:rsidRPr="007A54E0" w:rsidRDefault="007A54E0" w:rsidP="007A54E0">
      <w:pPr>
        <w:rPr>
          <w:rFonts w:ascii="Calibri" w:hAnsi="Calibri" w:cs="Arial"/>
          <w:sz w:val="20"/>
          <w:szCs w:val="20"/>
        </w:rPr>
      </w:pPr>
    </w:p>
    <w:p w14:paraId="55D3EFA9" w14:textId="77777777" w:rsidR="007A54E0" w:rsidRPr="007A54E0" w:rsidRDefault="007A54E0" w:rsidP="007A54E0">
      <w:pPr>
        <w:rPr>
          <w:rFonts w:ascii="Calibri" w:hAnsi="Calibri" w:cs="Arial"/>
          <w:sz w:val="20"/>
          <w:szCs w:val="20"/>
        </w:rPr>
      </w:pPr>
      <w:r w:rsidRPr="007A54E0">
        <w:rPr>
          <w:rFonts w:ascii="Calibri" w:hAnsi="Calibri" w:cs="Arial"/>
          <w:sz w:val="20"/>
          <w:szCs w:val="20"/>
        </w:rPr>
        <w:t>Les noms des fabricants, les numéros de catalogue et les désignations des modèles figurant dans la liste ne sont donnés qu'à titre de référence. Les devis concernant d'autres équipements dont la fonction, la qualité et les performances sont égales à celles de la liste seront pris en considération.</w:t>
      </w:r>
    </w:p>
    <w:p w14:paraId="7818863E" w14:textId="77777777" w:rsidR="007A54E0" w:rsidRPr="0039166F" w:rsidRDefault="007A54E0" w:rsidP="007A54E0">
      <w:pPr>
        <w:rPr>
          <w:rFonts w:ascii="Calibri" w:hAnsi="Calibri" w:cs="Arial"/>
          <w:sz w:val="20"/>
          <w:szCs w:val="20"/>
          <w:lang w:val="fr-CA"/>
        </w:rPr>
      </w:pPr>
    </w:p>
    <w:p w14:paraId="28C7A02F" w14:textId="77777777" w:rsidR="00D64C30" w:rsidRPr="00812F1C" w:rsidRDefault="0049643D" w:rsidP="00D64C30">
      <w:pPr>
        <w:rPr>
          <w:rFonts w:ascii="Calibri" w:hAnsi="Calibri"/>
          <w:b/>
        </w:rPr>
      </w:pPr>
      <w:r>
        <w:rPr>
          <w:rFonts w:ascii="Calibri" w:hAnsi="Calibri"/>
          <w:b/>
        </w:rPr>
        <w:t>Système de conservation conteneurisé</w:t>
      </w:r>
      <w:r w:rsidR="00EE3547">
        <w:rPr>
          <w:rFonts w:ascii="Calibri" w:hAnsi="Calibri"/>
          <w:b/>
        </w:rPr>
        <w:t xml:space="preserve"> (LOT 1)</w:t>
      </w:r>
      <w:r w:rsidR="00D64C30" w:rsidRPr="00812F1C">
        <w:rPr>
          <w:rFonts w:ascii="Calibri" w:hAnsi="Calibri"/>
          <w:b/>
        </w:rPr>
        <w:t xml:space="preserve"> :</w:t>
      </w:r>
    </w:p>
    <w:p w14:paraId="44F69B9A" w14:textId="77777777" w:rsidR="00D64C30" w:rsidRPr="00812F1C" w:rsidRDefault="00D64C30" w:rsidP="00D64C3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009"/>
        <w:gridCol w:w="3511"/>
        <w:gridCol w:w="1029"/>
        <w:gridCol w:w="1882"/>
      </w:tblGrid>
      <w:tr w:rsidR="00E170AB" w:rsidRPr="00812F1C" w14:paraId="0F7836E4" w14:textId="77777777" w:rsidTr="0041374F">
        <w:trPr>
          <w:trHeight w:val="499"/>
        </w:trPr>
        <w:tc>
          <w:tcPr>
            <w:tcW w:w="1796" w:type="dxa"/>
            <w:vAlign w:val="center"/>
          </w:tcPr>
          <w:p w14:paraId="5AFBB648" w14:textId="77777777" w:rsidR="00D64C30" w:rsidRPr="00812F1C" w:rsidRDefault="00D64C30" w:rsidP="00193025">
            <w:pPr>
              <w:rPr>
                <w:rFonts w:ascii="Calibri" w:hAnsi="Calibri"/>
                <w:sz w:val="20"/>
                <w:szCs w:val="20"/>
              </w:rPr>
            </w:pPr>
            <w:r w:rsidRPr="00812F1C">
              <w:rPr>
                <w:rFonts w:ascii="Calibri" w:hAnsi="Calibri"/>
                <w:sz w:val="20"/>
                <w:szCs w:val="20"/>
              </w:rPr>
              <w:t>Désignation</w:t>
            </w:r>
          </w:p>
        </w:tc>
        <w:tc>
          <w:tcPr>
            <w:tcW w:w="2043" w:type="dxa"/>
            <w:vAlign w:val="center"/>
          </w:tcPr>
          <w:p w14:paraId="2306A16D" w14:textId="77777777" w:rsidR="00D64C30" w:rsidRPr="00812F1C" w:rsidRDefault="00D64C30" w:rsidP="00193025">
            <w:pPr>
              <w:rPr>
                <w:rFonts w:ascii="Calibri" w:hAnsi="Calibri"/>
                <w:sz w:val="20"/>
                <w:szCs w:val="20"/>
              </w:rPr>
            </w:pPr>
            <w:r w:rsidRPr="00812F1C">
              <w:rPr>
                <w:rFonts w:ascii="Calibri" w:hAnsi="Calibri"/>
                <w:sz w:val="20"/>
                <w:szCs w:val="20"/>
              </w:rPr>
              <w:t>Objectif</w:t>
            </w:r>
          </w:p>
        </w:tc>
        <w:tc>
          <w:tcPr>
            <w:tcW w:w="3640" w:type="dxa"/>
            <w:vAlign w:val="center"/>
          </w:tcPr>
          <w:p w14:paraId="33D10D6B" w14:textId="77777777" w:rsidR="00D64C30" w:rsidRPr="00812F1C" w:rsidRDefault="00D64C30" w:rsidP="00193025">
            <w:pPr>
              <w:rPr>
                <w:rFonts w:ascii="Calibri" w:hAnsi="Calibri"/>
                <w:sz w:val="20"/>
                <w:szCs w:val="20"/>
              </w:rPr>
            </w:pPr>
            <w:r>
              <w:rPr>
                <w:rFonts w:ascii="Calibri" w:hAnsi="Calibri"/>
                <w:sz w:val="20"/>
                <w:szCs w:val="20"/>
              </w:rPr>
              <w:t>Spécifications</w:t>
            </w:r>
          </w:p>
        </w:tc>
        <w:tc>
          <w:tcPr>
            <w:tcW w:w="993" w:type="dxa"/>
          </w:tcPr>
          <w:p w14:paraId="23CEF841" w14:textId="77777777" w:rsidR="00D64C30" w:rsidRDefault="00D64C30" w:rsidP="00193025">
            <w:pPr>
              <w:rPr>
                <w:rFonts w:ascii="Calibri" w:hAnsi="Calibri"/>
                <w:sz w:val="20"/>
                <w:szCs w:val="20"/>
              </w:rPr>
            </w:pPr>
            <w:r>
              <w:rPr>
                <w:rFonts w:ascii="Calibri" w:hAnsi="Calibri"/>
                <w:sz w:val="20"/>
                <w:szCs w:val="20"/>
              </w:rPr>
              <w:t>Conforme Oui/non</w:t>
            </w:r>
          </w:p>
        </w:tc>
        <w:tc>
          <w:tcPr>
            <w:tcW w:w="1942" w:type="dxa"/>
          </w:tcPr>
          <w:p w14:paraId="7609046B" w14:textId="77777777" w:rsidR="00D64C30" w:rsidRDefault="00D64C30" w:rsidP="00193025">
            <w:pPr>
              <w:rPr>
                <w:rFonts w:ascii="Calibri" w:hAnsi="Calibri"/>
                <w:sz w:val="20"/>
                <w:szCs w:val="20"/>
              </w:rPr>
            </w:pPr>
            <w:r>
              <w:rPr>
                <w:rFonts w:ascii="Calibri" w:hAnsi="Calibri"/>
                <w:sz w:val="20"/>
                <w:szCs w:val="20"/>
              </w:rPr>
              <w:t xml:space="preserve">Alternatives </w:t>
            </w:r>
            <w:r w:rsidRPr="00D64C30">
              <w:rPr>
                <w:rFonts w:ascii="Calibri" w:hAnsi="Calibri"/>
                <w:sz w:val="20"/>
                <w:szCs w:val="20"/>
              </w:rPr>
              <w:t xml:space="preserve"> éventuelles à décrire dans cette colonne</w:t>
            </w:r>
          </w:p>
        </w:tc>
      </w:tr>
      <w:tr w:rsidR="00E170AB" w:rsidRPr="00812F1C" w14:paraId="4A243508" w14:textId="77777777" w:rsidTr="0041374F">
        <w:tc>
          <w:tcPr>
            <w:tcW w:w="1796" w:type="dxa"/>
            <w:vAlign w:val="center"/>
          </w:tcPr>
          <w:p w14:paraId="45593D4D" w14:textId="77777777" w:rsidR="00D64C30" w:rsidRPr="00812F1C" w:rsidRDefault="00E170AB" w:rsidP="00193025">
            <w:pPr>
              <w:rPr>
                <w:rFonts w:ascii="Calibri" w:hAnsi="Calibri"/>
                <w:sz w:val="20"/>
                <w:szCs w:val="20"/>
              </w:rPr>
            </w:pPr>
            <w:r>
              <w:rPr>
                <w:rFonts w:ascii="Calibri" w:hAnsi="Calibri"/>
                <w:sz w:val="20"/>
                <w:szCs w:val="20"/>
              </w:rPr>
              <w:t xml:space="preserve">Un système de conservation frigorifique de type prêt à l’utilisation « plug and </w:t>
            </w:r>
            <w:proofErr w:type="spellStart"/>
            <w:r>
              <w:rPr>
                <w:rFonts w:ascii="Calibri" w:hAnsi="Calibri"/>
                <w:sz w:val="20"/>
                <w:szCs w:val="20"/>
              </w:rPr>
              <w:t>play</w:t>
            </w:r>
            <w:proofErr w:type="spellEnd"/>
            <w:r>
              <w:rPr>
                <w:rFonts w:ascii="Calibri" w:hAnsi="Calibri"/>
                <w:sz w:val="20"/>
                <w:szCs w:val="20"/>
              </w:rPr>
              <w:t> » constitué des c</w:t>
            </w:r>
            <w:r w:rsidR="0049643D">
              <w:rPr>
                <w:rFonts w:ascii="Calibri" w:hAnsi="Calibri"/>
                <w:sz w:val="20"/>
                <w:szCs w:val="20"/>
              </w:rPr>
              <w:t xml:space="preserve">onteneurs frigorifiques </w:t>
            </w:r>
            <w:r>
              <w:rPr>
                <w:rFonts w:ascii="Calibri" w:hAnsi="Calibri"/>
                <w:sz w:val="20"/>
                <w:szCs w:val="20"/>
              </w:rPr>
              <w:t xml:space="preserve">spécialement </w:t>
            </w:r>
            <w:r w:rsidR="0049643D">
              <w:rPr>
                <w:rFonts w:ascii="Calibri" w:hAnsi="Calibri"/>
                <w:sz w:val="20"/>
                <w:szCs w:val="20"/>
              </w:rPr>
              <w:t xml:space="preserve">modifiés </w:t>
            </w:r>
          </w:p>
        </w:tc>
        <w:tc>
          <w:tcPr>
            <w:tcW w:w="2043" w:type="dxa"/>
            <w:vAlign w:val="center"/>
          </w:tcPr>
          <w:p w14:paraId="6C297519" w14:textId="77777777" w:rsidR="00D64C30" w:rsidRDefault="0049643D" w:rsidP="00193025">
            <w:pPr>
              <w:rPr>
                <w:rFonts w:ascii="Calibri" w:hAnsi="Calibri"/>
                <w:sz w:val="20"/>
                <w:szCs w:val="20"/>
              </w:rPr>
            </w:pPr>
            <w:r>
              <w:rPr>
                <w:rFonts w:ascii="Calibri" w:hAnsi="Calibri"/>
                <w:sz w:val="20"/>
                <w:szCs w:val="20"/>
              </w:rPr>
              <w:t xml:space="preserve">Permettre la conservation </w:t>
            </w:r>
            <w:r w:rsidR="00E170AB">
              <w:rPr>
                <w:rFonts w:ascii="Calibri" w:hAnsi="Calibri"/>
                <w:sz w:val="20"/>
                <w:szCs w:val="20"/>
              </w:rPr>
              <w:t xml:space="preserve">dans des conditions optimales </w:t>
            </w:r>
            <w:r>
              <w:rPr>
                <w:rFonts w:ascii="Calibri" w:hAnsi="Calibri"/>
                <w:sz w:val="20"/>
                <w:szCs w:val="20"/>
              </w:rPr>
              <w:t>des semences de pomme de terre en caisses en bois pendant une période minimale de 6 mois</w:t>
            </w:r>
          </w:p>
          <w:p w14:paraId="5F07D11E" w14:textId="77777777" w:rsidR="00E77B68" w:rsidRPr="00812F1C" w:rsidRDefault="00E77B68" w:rsidP="00CC40EC">
            <w:pPr>
              <w:rPr>
                <w:rFonts w:ascii="Calibri" w:hAnsi="Calibri"/>
                <w:sz w:val="20"/>
                <w:szCs w:val="20"/>
              </w:rPr>
            </w:pPr>
          </w:p>
        </w:tc>
        <w:tc>
          <w:tcPr>
            <w:tcW w:w="3640" w:type="dxa"/>
            <w:vAlign w:val="center"/>
          </w:tcPr>
          <w:p w14:paraId="39886B4A" w14:textId="77777777" w:rsidR="0041374F" w:rsidRDefault="0049643D" w:rsidP="00193025">
            <w:pPr>
              <w:rPr>
                <w:rFonts w:ascii="Calibri" w:hAnsi="Calibri"/>
                <w:sz w:val="20"/>
                <w:szCs w:val="20"/>
              </w:rPr>
            </w:pPr>
            <w:r>
              <w:rPr>
                <w:rFonts w:ascii="Calibri" w:hAnsi="Calibri"/>
                <w:sz w:val="20"/>
                <w:szCs w:val="20"/>
              </w:rPr>
              <w:t>Conteneurs de 40 pieds de type Hi-cube</w:t>
            </w:r>
            <w:r w:rsidR="0041374F">
              <w:rPr>
                <w:rFonts w:ascii="Calibri" w:hAnsi="Calibri"/>
                <w:sz w:val="20"/>
                <w:szCs w:val="20"/>
              </w:rPr>
              <w:t xml:space="preserve"> (hauteur intérieur minimal de 2500 mm) :</w:t>
            </w:r>
          </w:p>
          <w:p w14:paraId="3EFC3EEA" w14:textId="77777777" w:rsidR="0041374F" w:rsidRDefault="0041374F" w:rsidP="003B65C8">
            <w:pPr>
              <w:numPr>
                <w:ilvl w:val="0"/>
                <w:numId w:val="21"/>
              </w:numPr>
              <w:ind w:left="271" w:hanging="195"/>
              <w:rPr>
                <w:rFonts w:ascii="Calibri" w:hAnsi="Calibri"/>
                <w:sz w:val="20"/>
                <w:szCs w:val="20"/>
              </w:rPr>
            </w:pPr>
            <w:r>
              <w:rPr>
                <w:rFonts w:ascii="Calibri" w:hAnsi="Calibri"/>
                <w:sz w:val="20"/>
                <w:szCs w:val="20"/>
              </w:rPr>
              <w:t xml:space="preserve">Neufs ou </w:t>
            </w:r>
            <w:r w:rsidRPr="0041374F">
              <w:rPr>
                <w:rFonts w:ascii="Calibri" w:hAnsi="Calibri"/>
                <w:sz w:val="20"/>
                <w:szCs w:val="20"/>
              </w:rPr>
              <w:t>reconditionnés</w:t>
            </w:r>
            <w:r w:rsidR="0049643D" w:rsidRPr="0041374F">
              <w:rPr>
                <w:rFonts w:ascii="Calibri" w:hAnsi="Calibri"/>
                <w:sz w:val="20"/>
                <w:szCs w:val="20"/>
              </w:rPr>
              <w:t xml:space="preserve"> (si </w:t>
            </w:r>
            <w:r w:rsidR="007106C6" w:rsidRPr="0041374F">
              <w:rPr>
                <w:rFonts w:ascii="Calibri" w:hAnsi="Calibri"/>
                <w:sz w:val="20"/>
                <w:szCs w:val="20"/>
              </w:rPr>
              <w:t xml:space="preserve">des conteneurs </w:t>
            </w:r>
            <w:r w:rsidR="0049643D" w:rsidRPr="0041374F">
              <w:rPr>
                <w:rFonts w:ascii="Calibri" w:hAnsi="Calibri"/>
                <w:sz w:val="20"/>
                <w:szCs w:val="20"/>
              </w:rPr>
              <w:t>reconditionné</w:t>
            </w:r>
            <w:r w:rsidR="007106C6" w:rsidRPr="0041374F">
              <w:rPr>
                <w:rFonts w:ascii="Calibri" w:hAnsi="Calibri"/>
                <w:sz w:val="20"/>
                <w:szCs w:val="20"/>
              </w:rPr>
              <w:t>s sont utilisés</w:t>
            </w:r>
            <w:r w:rsidR="0049643D" w:rsidRPr="0041374F">
              <w:rPr>
                <w:rFonts w:ascii="Calibri" w:hAnsi="Calibri"/>
                <w:sz w:val="20"/>
                <w:szCs w:val="20"/>
              </w:rPr>
              <w:t>, la date de fabrication ne doit pas être antérieure à 201</w:t>
            </w:r>
            <w:r w:rsidR="003B65C8">
              <w:rPr>
                <w:rFonts w:ascii="Calibri" w:hAnsi="Calibri"/>
                <w:sz w:val="20"/>
                <w:szCs w:val="20"/>
              </w:rPr>
              <w:t>0</w:t>
            </w:r>
            <w:r w:rsidR="0049643D" w:rsidRPr="0041374F">
              <w:rPr>
                <w:rFonts w:ascii="Calibri" w:hAnsi="Calibri"/>
                <w:sz w:val="20"/>
                <w:szCs w:val="20"/>
              </w:rPr>
              <w:t>)</w:t>
            </w:r>
            <w:r w:rsidR="003B65C8">
              <w:rPr>
                <w:rFonts w:ascii="Calibri" w:hAnsi="Calibri"/>
                <w:sz w:val="20"/>
                <w:szCs w:val="20"/>
              </w:rPr>
              <w:t>. Age de conteneurs à spécifier dans l’offre</w:t>
            </w:r>
          </w:p>
          <w:p w14:paraId="4A5E4DE3" w14:textId="77777777" w:rsidR="003B65C8" w:rsidRPr="003B65C8" w:rsidRDefault="003B65C8" w:rsidP="003B65C8">
            <w:pPr>
              <w:numPr>
                <w:ilvl w:val="0"/>
                <w:numId w:val="21"/>
              </w:numPr>
              <w:ind w:left="271" w:hanging="195"/>
              <w:rPr>
                <w:rFonts w:ascii="Calibri" w:hAnsi="Calibri"/>
                <w:sz w:val="20"/>
                <w:szCs w:val="20"/>
              </w:rPr>
            </w:pPr>
            <w:r>
              <w:rPr>
                <w:rFonts w:ascii="Calibri" w:hAnsi="Calibri"/>
                <w:sz w:val="20"/>
                <w:szCs w:val="20"/>
              </w:rPr>
              <w:t>Spécifier la durée de garantie selon le type de conteneur proposé</w:t>
            </w:r>
          </w:p>
          <w:p w14:paraId="41508A3C" w14:textId="77777777" w:rsidR="00D64C30" w:rsidRDefault="00D64C30" w:rsidP="00193025">
            <w:pPr>
              <w:rPr>
                <w:rFonts w:ascii="Calibri" w:hAnsi="Calibri"/>
                <w:sz w:val="20"/>
                <w:szCs w:val="20"/>
              </w:rPr>
            </w:pPr>
          </w:p>
          <w:p w14:paraId="1B159214" w14:textId="77777777" w:rsidR="0049643D" w:rsidRDefault="0049643D" w:rsidP="00193025">
            <w:pPr>
              <w:rPr>
                <w:rFonts w:ascii="Calibri" w:hAnsi="Calibri"/>
                <w:sz w:val="20"/>
                <w:szCs w:val="20"/>
              </w:rPr>
            </w:pPr>
            <w:r>
              <w:rPr>
                <w:rFonts w:ascii="Calibri" w:hAnsi="Calibri"/>
                <w:sz w:val="20"/>
                <w:szCs w:val="20"/>
              </w:rPr>
              <w:t xml:space="preserve">Capacité de stockage d’un conteneur : </w:t>
            </w:r>
            <w:r w:rsidR="00E170AB">
              <w:rPr>
                <w:rFonts w:ascii="Calibri" w:hAnsi="Calibri"/>
                <w:sz w:val="20"/>
                <w:szCs w:val="20"/>
              </w:rPr>
              <w:t xml:space="preserve"> ~</w:t>
            </w:r>
            <w:r>
              <w:rPr>
                <w:rFonts w:ascii="Calibri" w:hAnsi="Calibri"/>
                <w:sz w:val="20"/>
                <w:szCs w:val="20"/>
              </w:rPr>
              <w:t xml:space="preserve"> 25 T</w:t>
            </w:r>
            <w:r w:rsidR="00EE3547">
              <w:rPr>
                <w:rFonts w:ascii="Calibri" w:hAnsi="Calibri"/>
                <w:sz w:val="20"/>
                <w:szCs w:val="20"/>
              </w:rPr>
              <w:t xml:space="preserve"> de pomme de terre conditionnées en caisses</w:t>
            </w:r>
          </w:p>
          <w:p w14:paraId="43D6B1D6" w14:textId="77777777" w:rsidR="0049643D" w:rsidRPr="00812F1C" w:rsidRDefault="0049643D" w:rsidP="00193025">
            <w:pPr>
              <w:rPr>
                <w:rFonts w:ascii="Calibri" w:hAnsi="Calibri"/>
                <w:sz w:val="20"/>
                <w:szCs w:val="20"/>
              </w:rPr>
            </w:pPr>
          </w:p>
          <w:p w14:paraId="3A8FCD87" w14:textId="77777777" w:rsidR="00D64C30" w:rsidRDefault="0049643D" w:rsidP="00193025">
            <w:pPr>
              <w:rPr>
                <w:rFonts w:ascii="Calibri" w:hAnsi="Calibri"/>
                <w:sz w:val="20"/>
                <w:szCs w:val="20"/>
              </w:rPr>
            </w:pPr>
            <w:r>
              <w:rPr>
                <w:rFonts w:ascii="Calibri" w:hAnsi="Calibri"/>
                <w:sz w:val="20"/>
                <w:szCs w:val="20"/>
              </w:rPr>
              <w:t>Paramètres pour le calcul des capacités de réfrigération </w:t>
            </w:r>
            <w:r w:rsidR="00E170AB">
              <w:rPr>
                <w:rFonts w:ascii="Calibri" w:hAnsi="Calibri"/>
                <w:sz w:val="20"/>
                <w:szCs w:val="20"/>
              </w:rPr>
              <w:t>requises</w:t>
            </w:r>
            <w:r>
              <w:rPr>
                <w:rFonts w:ascii="Calibri" w:hAnsi="Calibri"/>
                <w:sz w:val="20"/>
                <w:szCs w:val="20"/>
              </w:rPr>
              <w:t>:</w:t>
            </w:r>
          </w:p>
          <w:p w14:paraId="6D648FCF" w14:textId="77777777" w:rsidR="00EE3547" w:rsidRDefault="00EE3547" w:rsidP="00193025">
            <w:pPr>
              <w:rPr>
                <w:rFonts w:ascii="Calibri" w:hAnsi="Calibri"/>
                <w:sz w:val="20"/>
                <w:szCs w:val="20"/>
              </w:rPr>
            </w:pPr>
            <w:r>
              <w:rPr>
                <w:rFonts w:ascii="Calibri" w:hAnsi="Calibri"/>
                <w:sz w:val="20"/>
                <w:szCs w:val="20"/>
              </w:rPr>
              <w:t>Température moyenne extérieure pendant la période de mise en froid : 35°C</w:t>
            </w:r>
            <w:r w:rsidR="00E170AB">
              <w:rPr>
                <w:rFonts w:ascii="Calibri" w:hAnsi="Calibri"/>
                <w:sz w:val="20"/>
                <w:szCs w:val="20"/>
              </w:rPr>
              <w:t xml:space="preserve"> avec taux d’humidité de 20% (RH)</w:t>
            </w:r>
          </w:p>
          <w:p w14:paraId="41086515" w14:textId="77777777" w:rsidR="00EE3547" w:rsidRDefault="00EE3547" w:rsidP="00EE3547">
            <w:pPr>
              <w:rPr>
                <w:rFonts w:ascii="Calibri" w:hAnsi="Calibri"/>
                <w:sz w:val="20"/>
                <w:szCs w:val="20"/>
              </w:rPr>
            </w:pPr>
            <w:r>
              <w:rPr>
                <w:rFonts w:ascii="Calibri" w:hAnsi="Calibri"/>
                <w:sz w:val="20"/>
                <w:szCs w:val="20"/>
              </w:rPr>
              <w:t>Température du produit à l’entrée : 25°C</w:t>
            </w:r>
          </w:p>
          <w:p w14:paraId="405B222E" w14:textId="77777777" w:rsidR="00EE3547" w:rsidRDefault="00EE3547" w:rsidP="00EE3547">
            <w:pPr>
              <w:rPr>
                <w:rFonts w:ascii="Calibri" w:hAnsi="Calibri"/>
                <w:sz w:val="20"/>
                <w:szCs w:val="20"/>
              </w:rPr>
            </w:pPr>
            <w:r>
              <w:rPr>
                <w:rFonts w:ascii="Calibri" w:hAnsi="Calibri"/>
                <w:sz w:val="20"/>
                <w:szCs w:val="20"/>
              </w:rPr>
              <w:t>Température de conservation : 3,0°C</w:t>
            </w:r>
          </w:p>
          <w:p w14:paraId="5D6CAF25" w14:textId="77777777" w:rsidR="00EE3547" w:rsidRDefault="00EE3547" w:rsidP="00EE3547">
            <w:pPr>
              <w:rPr>
                <w:rFonts w:ascii="Calibri" w:hAnsi="Calibri"/>
                <w:sz w:val="20"/>
                <w:szCs w:val="20"/>
              </w:rPr>
            </w:pPr>
            <w:r>
              <w:rPr>
                <w:rFonts w:ascii="Calibri" w:hAnsi="Calibri"/>
                <w:sz w:val="20"/>
                <w:szCs w:val="20"/>
              </w:rPr>
              <w:t>Concentration maximale C</w:t>
            </w:r>
            <w:r w:rsidR="00E170AB">
              <w:rPr>
                <w:rFonts w:ascii="Calibri" w:hAnsi="Calibri"/>
                <w:sz w:val="20"/>
                <w:szCs w:val="20"/>
              </w:rPr>
              <w:t>O2 : 5000 ppm</w:t>
            </w:r>
          </w:p>
          <w:p w14:paraId="17DBC151" w14:textId="77777777" w:rsidR="00EE3547" w:rsidRDefault="00EE3547" w:rsidP="00EE3547">
            <w:pPr>
              <w:rPr>
                <w:rFonts w:ascii="Calibri" w:hAnsi="Calibri"/>
                <w:sz w:val="20"/>
                <w:szCs w:val="20"/>
              </w:rPr>
            </w:pPr>
          </w:p>
          <w:p w14:paraId="79A32516" w14:textId="77777777" w:rsidR="005C164B" w:rsidRDefault="005C164B" w:rsidP="00EE3547">
            <w:pPr>
              <w:rPr>
                <w:rFonts w:ascii="Calibri" w:hAnsi="Calibri"/>
                <w:sz w:val="20"/>
                <w:szCs w:val="20"/>
              </w:rPr>
            </w:pPr>
            <w:r>
              <w:rPr>
                <w:rFonts w:ascii="Calibri" w:hAnsi="Calibri"/>
                <w:sz w:val="20"/>
                <w:szCs w:val="20"/>
              </w:rPr>
              <w:t xml:space="preserve">Accessoires nécessaires pour garantir la conservation long-durée de pomme de terre notamment : </w:t>
            </w:r>
          </w:p>
          <w:p w14:paraId="63E9ED12" w14:textId="77777777" w:rsidR="005C164B" w:rsidRDefault="005C164B" w:rsidP="005C164B">
            <w:pPr>
              <w:numPr>
                <w:ilvl w:val="0"/>
                <w:numId w:val="20"/>
              </w:numPr>
              <w:ind w:left="129" w:hanging="129"/>
              <w:rPr>
                <w:rFonts w:ascii="Calibri" w:hAnsi="Calibri"/>
                <w:sz w:val="20"/>
                <w:szCs w:val="20"/>
              </w:rPr>
            </w:pPr>
            <w:r>
              <w:rPr>
                <w:rFonts w:ascii="Calibri" w:hAnsi="Calibri"/>
                <w:sz w:val="20"/>
                <w:szCs w:val="20"/>
              </w:rPr>
              <w:lastRenderedPageBreak/>
              <w:t xml:space="preserve">un système de ventilation pour prévenir la condensation en raison des différentiels de température dans la partie supérieure du conteneur </w:t>
            </w:r>
          </w:p>
          <w:p w14:paraId="08BDB177" w14:textId="77777777" w:rsidR="005C164B" w:rsidRDefault="005C164B" w:rsidP="005C164B">
            <w:pPr>
              <w:numPr>
                <w:ilvl w:val="0"/>
                <w:numId w:val="20"/>
              </w:numPr>
              <w:ind w:left="129" w:hanging="129"/>
              <w:rPr>
                <w:rFonts w:ascii="Calibri" w:hAnsi="Calibri"/>
                <w:sz w:val="20"/>
                <w:szCs w:val="20"/>
              </w:rPr>
            </w:pPr>
            <w:r>
              <w:rPr>
                <w:rFonts w:ascii="Calibri" w:hAnsi="Calibri"/>
                <w:sz w:val="20"/>
                <w:szCs w:val="20"/>
              </w:rPr>
              <w:t>un système de ventilation permettant le rafraîchissement du CO2</w:t>
            </w:r>
          </w:p>
          <w:p w14:paraId="6F8BD81B" w14:textId="77777777" w:rsidR="005C164B" w:rsidRDefault="005C164B" w:rsidP="005C164B">
            <w:pPr>
              <w:rPr>
                <w:rFonts w:ascii="Calibri" w:hAnsi="Calibri"/>
                <w:sz w:val="20"/>
                <w:szCs w:val="20"/>
              </w:rPr>
            </w:pPr>
          </w:p>
          <w:p w14:paraId="04139413" w14:textId="77777777" w:rsidR="005C164B" w:rsidRDefault="005C164B" w:rsidP="005C164B">
            <w:pPr>
              <w:rPr>
                <w:rFonts w:ascii="Calibri" w:hAnsi="Calibri"/>
                <w:sz w:val="20"/>
                <w:szCs w:val="20"/>
              </w:rPr>
            </w:pPr>
            <w:r>
              <w:rPr>
                <w:rFonts w:ascii="Calibri" w:hAnsi="Calibri"/>
                <w:sz w:val="20"/>
                <w:szCs w:val="20"/>
              </w:rPr>
              <w:t xml:space="preserve">Panneau de contrôle </w:t>
            </w:r>
            <w:r w:rsidR="00470633">
              <w:rPr>
                <w:rFonts w:ascii="Calibri" w:hAnsi="Calibri"/>
                <w:sz w:val="20"/>
                <w:szCs w:val="20"/>
              </w:rPr>
              <w:t xml:space="preserve">de base </w:t>
            </w:r>
            <w:r>
              <w:rPr>
                <w:rFonts w:ascii="Calibri" w:hAnsi="Calibri"/>
                <w:sz w:val="20"/>
                <w:szCs w:val="20"/>
              </w:rPr>
              <w:t xml:space="preserve">pour les deux conteneurs connectés à des </w:t>
            </w:r>
            <w:r w:rsidR="00497C9F">
              <w:rPr>
                <w:rFonts w:ascii="Calibri" w:hAnsi="Calibri"/>
                <w:sz w:val="20"/>
                <w:szCs w:val="20"/>
              </w:rPr>
              <w:t xml:space="preserve">capteurs (température externe, interne, produit, RH, CO2, etc.) </w:t>
            </w:r>
            <w:r>
              <w:rPr>
                <w:rFonts w:ascii="Calibri" w:hAnsi="Calibri"/>
                <w:sz w:val="20"/>
                <w:szCs w:val="20"/>
              </w:rPr>
              <w:t xml:space="preserve"> permettant de contrôler les fonctions de base et les systèmes de ventilation </w:t>
            </w:r>
            <w:r w:rsidR="00470633">
              <w:rPr>
                <w:rFonts w:ascii="Calibri" w:hAnsi="Calibri"/>
                <w:sz w:val="20"/>
                <w:szCs w:val="20"/>
              </w:rPr>
              <w:t>et d’échange du CO2</w:t>
            </w:r>
          </w:p>
          <w:p w14:paraId="2613E9C1" w14:textId="77777777" w:rsidR="00F4786E" w:rsidRDefault="00F4786E" w:rsidP="00193025">
            <w:pPr>
              <w:rPr>
                <w:rFonts w:ascii="Calibri" w:hAnsi="Calibri"/>
                <w:sz w:val="20"/>
                <w:szCs w:val="20"/>
              </w:rPr>
            </w:pPr>
          </w:p>
          <w:p w14:paraId="1D62A5B6" w14:textId="77777777" w:rsidR="00D64C30" w:rsidRPr="00812F1C" w:rsidRDefault="00F4786E" w:rsidP="00193025">
            <w:pPr>
              <w:rPr>
                <w:rFonts w:ascii="Calibri" w:hAnsi="Calibri"/>
                <w:sz w:val="20"/>
                <w:szCs w:val="20"/>
              </w:rPr>
            </w:pPr>
            <w:r w:rsidRPr="0041374F">
              <w:rPr>
                <w:rFonts w:ascii="Calibri" w:hAnsi="Calibri"/>
                <w:sz w:val="20"/>
                <w:szCs w:val="20"/>
              </w:rPr>
              <w:t>Accessoires pour branchement</w:t>
            </w:r>
            <w:r w:rsidR="0041374F" w:rsidRPr="0041374F">
              <w:rPr>
                <w:rFonts w:ascii="Calibri" w:hAnsi="Calibri"/>
                <w:sz w:val="20"/>
                <w:szCs w:val="20"/>
              </w:rPr>
              <w:t xml:space="preserve"> à un groupe électrogène de secours et éventuellement à</w:t>
            </w:r>
            <w:r w:rsidRPr="0041374F">
              <w:rPr>
                <w:rFonts w:ascii="Calibri" w:hAnsi="Calibri"/>
                <w:sz w:val="20"/>
                <w:szCs w:val="20"/>
              </w:rPr>
              <w:t xml:space="preserve"> l’alimentation photovoltaïque (</w:t>
            </w:r>
            <w:r w:rsidR="0041374F" w:rsidRPr="0041374F">
              <w:rPr>
                <w:rFonts w:ascii="Calibri" w:hAnsi="Calibri"/>
                <w:sz w:val="20"/>
                <w:szCs w:val="20"/>
              </w:rPr>
              <w:t xml:space="preserve">système photovoltaïque ne </w:t>
            </w:r>
            <w:r w:rsidRPr="0041374F">
              <w:rPr>
                <w:rFonts w:ascii="Calibri" w:hAnsi="Calibri"/>
                <w:sz w:val="20"/>
                <w:szCs w:val="20"/>
              </w:rPr>
              <w:t>fait pas partie de la présente demande de devis)</w:t>
            </w:r>
            <w:r>
              <w:rPr>
                <w:rFonts w:ascii="Calibri" w:hAnsi="Calibri"/>
                <w:sz w:val="20"/>
                <w:szCs w:val="20"/>
              </w:rPr>
              <w:t xml:space="preserve">  </w:t>
            </w:r>
            <w:r w:rsidR="00EE3547">
              <w:rPr>
                <w:rFonts w:ascii="Calibri" w:hAnsi="Calibri"/>
                <w:sz w:val="20"/>
                <w:szCs w:val="20"/>
              </w:rPr>
              <w:t xml:space="preserve">  </w:t>
            </w:r>
          </w:p>
        </w:tc>
        <w:tc>
          <w:tcPr>
            <w:tcW w:w="993" w:type="dxa"/>
          </w:tcPr>
          <w:p w14:paraId="1037B8A3" w14:textId="77777777" w:rsidR="00D64C30" w:rsidRPr="00812F1C" w:rsidRDefault="00D64C30" w:rsidP="00193025">
            <w:pPr>
              <w:rPr>
                <w:rFonts w:ascii="Calibri" w:hAnsi="Calibri"/>
                <w:sz w:val="20"/>
                <w:szCs w:val="20"/>
              </w:rPr>
            </w:pPr>
          </w:p>
        </w:tc>
        <w:tc>
          <w:tcPr>
            <w:tcW w:w="1942" w:type="dxa"/>
          </w:tcPr>
          <w:p w14:paraId="687C6DE0" w14:textId="77777777" w:rsidR="00D64C30" w:rsidRPr="00812F1C" w:rsidRDefault="00D64C30" w:rsidP="00193025">
            <w:pPr>
              <w:rPr>
                <w:rFonts w:ascii="Calibri" w:hAnsi="Calibri"/>
                <w:sz w:val="20"/>
                <w:szCs w:val="20"/>
              </w:rPr>
            </w:pPr>
          </w:p>
        </w:tc>
      </w:tr>
      <w:tr w:rsidR="00E170AB" w:rsidRPr="00812F1C" w14:paraId="2E06A209" w14:textId="77777777" w:rsidTr="0041374F">
        <w:tc>
          <w:tcPr>
            <w:tcW w:w="1796" w:type="dxa"/>
            <w:vAlign w:val="center"/>
          </w:tcPr>
          <w:p w14:paraId="3271BA79" w14:textId="77777777" w:rsidR="00E170AB" w:rsidRDefault="00E170AB" w:rsidP="00193025">
            <w:pPr>
              <w:rPr>
                <w:rFonts w:ascii="Calibri" w:hAnsi="Calibri"/>
                <w:sz w:val="20"/>
                <w:szCs w:val="20"/>
              </w:rPr>
            </w:pPr>
            <w:r>
              <w:rPr>
                <w:rFonts w:ascii="Calibri" w:hAnsi="Calibri"/>
                <w:sz w:val="20"/>
                <w:szCs w:val="20"/>
              </w:rPr>
              <w:t>Unité de contrôle</w:t>
            </w:r>
            <w:r w:rsidR="00470633">
              <w:rPr>
                <w:rFonts w:ascii="Calibri" w:hAnsi="Calibri"/>
                <w:sz w:val="20"/>
                <w:szCs w:val="20"/>
              </w:rPr>
              <w:t xml:space="preserve"> intelligente</w:t>
            </w:r>
            <w:r>
              <w:rPr>
                <w:rFonts w:ascii="Calibri" w:hAnsi="Calibri"/>
                <w:sz w:val="20"/>
                <w:szCs w:val="20"/>
              </w:rPr>
              <w:t xml:space="preserve"> des paramètres du système </w:t>
            </w:r>
          </w:p>
        </w:tc>
        <w:tc>
          <w:tcPr>
            <w:tcW w:w="2043" w:type="dxa"/>
            <w:vAlign w:val="center"/>
          </w:tcPr>
          <w:p w14:paraId="0B822C26" w14:textId="77777777" w:rsidR="00E170AB" w:rsidRDefault="00470633" w:rsidP="00193025">
            <w:pPr>
              <w:rPr>
                <w:rFonts w:ascii="Calibri" w:hAnsi="Calibri"/>
                <w:sz w:val="20"/>
                <w:szCs w:val="20"/>
              </w:rPr>
            </w:pPr>
            <w:r>
              <w:rPr>
                <w:rFonts w:ascii="Calibri" w:hAnsi="Calibri"/>
                <w:sz w:val="20"/>
                <w:szCs w:val="20"/>
              </w:rPr>
              <w:t xml:space="preserve">Contrôle et suivi des paramètres à distance permettant d’optimiser l’utilisation d’énergie et d’éviter des pertes de stockage    </w:t>
            </w:r>
          </w:p>
        </w:tc>
        <w:tc>
          <w:tcPr>
            <w:tcW w:w="3640" w:type="dxa"/>
            <w:vAlign w:val="center"/>
          </w:tcPr>
          <w:p w14:paraId="3103D219" w14:textId="77777777" w:rsidR="00E170AB" w:rsidRDefault="00470633" w:rsidP="00193025">
            <w:pPr>
              <w:rPr>
                <w:rFonts w:ascii="Calibri" w:hAnsi="Calibri" w:cs="Arial"/>
                <w:color w:val="000000"/>
                <w:sz w:val="20"/>
                <w:szCs w:val="20"/>
                <w:shd w:val="clear" w:color="auto" w:fill="FFFFFF"/>
              </w:rPr>
            </w:pPr>
            <w:r>
              <w:rPr>
                <w:rFonts w:ascii="Calibri" w:hAnsi="Calibri" w:cs="Arial"/>
                <w:color w:val="000000"/>
                <w:sz w:val="20"/>
                <w:szCs w:val="20"/>
                <w:shd w:val="clear" w:color="auto" w:fill="FFFFFF"/>
              </w:rPr>
              <w:t xml:space="preserve">Un ordinateur de contrôle des paramètres connecté permettant </w:t>
            </w:r>
            <w:r w:rsidR="00FB199F" w:rsidRPr="00FB199F">
              <w:rPr>
                <w:rFonts w:ascii="Calibri" w:hAnsi="Calibri" w:cs="Arial"/>
                <w:color w:val="000000"/>
                <w:sz w:val="20"/>
                <w:szCs w:val="20"/>
                <w:shd w:val="clear" w:color="auto" w:fill="FFFFFF"/>
              </w:rPr>
              <w:t xml:space="preserve">le contrôle </w:t>
            </w:r>
            <w:r w:rsidR="00FB199F">
              <w:rPr>
                <w:rFonts w:ascii="Calibri" w:hAnsi="Calibri" w:cs="Arial"/>
                <w:color w:val="000000"/>
                <w:sz w:val="20"/>
                <w:szCs w:val="20"/>
                <w:shd w:val="clear" w:color="auto" w:fill="FFFFFF"/>
              </w:rPr>
              <w:t xml:space="preserve">et enregistrement des données sur le fonctionnement </w:t>
            </w:r>
            <w:r w:rsidR="00FB199F" w:rsidRPr="00FB199F">
              <w:rPr>
                <w:rFonts w:ascii="Calibri" w:hAnsi="Calibri" w:cs="Arial"/>
                <w:color w:val="000000"/>
                <w:sz w:val="20"/>
                <w:szCs w:val="20"/>
                <w:shd w:val="clear" w:color="auto" w:fill="FFFFFF"/>
              </w:rPr>
              <w:t>des ventilateurs, des trappes, des chauffages et du refroidissement mécanique</w:t>
            </w:r>
          </w:p>
        </w:tc>
        <w:tc>
          <w:tcPr>
            <w:tcW w:w="993" w:type="dxa"/>
          </w:tcPr>
          <w:p w14:paraId="5B2F9378" w14:textId="77777777" w:rsidR="00E170AB" w:rsidRPr="00812F1C" w:rsidRDefault="00E170AB" w:rsidP="00193025">
            <w:pPr>
              <w:rPr>
                <w:rFonts w:ascii="Calibri" w:hAnsi="Calibri"/>
                <w:sz w:val="20"/>
                <w:szCs w:val="20"/>
              </w:rPr>
            </w:pPr>
          </w:p>
        </w:tc>
        <w:tc>
          <w:tcPr>
            <w:tcW w:w="1942" w:type="dxa"/>
          </w:tcPr>
          <w:p w14:paraId="58E6DD4E" w14:textId="77777777" w:rsidR="00E170AB" w:rsidRPr="00812F1C" w:rsidRDefault="00E170AB" w:rsidP="00193025">
            <w:pPr>
              <w:rPr>
                <w:rFonts w:ascii="Calibri" w:hAnsi="Calibri"/>
                <w:sz w:val="20"/>
                <w:szCs w:val="20"/>
              </w:rPr>
            </w:pPr>
          </w:p>
        </w:tc>
      </w:tr>
      <w:tr w:rsidR="00E170AB" w:rsidRPr="00812F1C" w14:paraId="4AF3674A" w14:textId="77777777" w:rsidTr="0041374F">
        <w:tc>
          <w:tcPr>
            <w:tcW w:w="1796" w:type="dxa"/>
            <w:vAlign w:val="center"/>
          </w:tcPr>
          <w:p w14:paraId="50A6A945" w14:textId="77777777" w:rsidR="00D64C30" w:rsidRPr="00812F1C" w:rsidRDefault="0049643D" w:rsidP="00193025">
            <w:pPr>
              <w:rPr>
                <w:rFonts w:ascii="Calibri" w:hAnsi="Calibri"/>
                <w:sz w:val="20"/>
                <w:szCs w:val="20"/>
              </w:rPr>
            </w:pPr>
            <w:r>
              <w:rPr>
                <w:rFonts w:ascii="Calibri" w:hAnsi="Calibri"/>
                <w:sz w:val="20"/>
                <w:szCs w:val="20"/>
              </w:rPr>
              <w:t xml:space="preserve">Caisses de stockage </w:t>
            </w:r>
          </w:p>
        </w:tc>
        <w:tc>
          <w:tcPr>
            <w:tcW w:w="2043" w:type="dxa"/>
            <w:vAlign w:val="center"/>
          </w:tcPr>
          <w:p w14:paraId="414F965A" w14:textId="77777777" w:rsidR="00D64C30" w:rsidRDefault="00EE3547" w:rsidP="00193025">
            <w:pPr>
              <w:rPr>
                <w:rFonts w:ascii="Calibri" w:hAnsi="Calibri"/>
                <w:sz w:val="20"/>
                <w:szCs w:val="20"/>
              </w:rPr>
            </w:pPr>
            <w:r>
              <w:rPr>
                <w:rFonts w:ascii="Calibri" w:hAnsi="Calibri"/>
                <w:sz w:val="20"/>
                <w:szCs w:val="20"/>
              </w:rPr>
              <w:t xml:space="preserve">Permettre le conditionnement </w:t>
            </w:r>
            <w:r w:rsidR="0049643D">
              <w:rPr>
                <w:rFonts w:ascii="Calibri" w:hAnsi="Calibri"/>
                <w:sz w:val="20"/>
                <w:szCs w:val="20"/>
              </w:rPr>
              <w:t xml:space="preserve">pour le stockage des semences de pomme de terre </w:t>
            </w:r>
          </w:p>
          <w:p w14:paraId="7D3BEE8F" w14:textId="77777777" w:rsidR="00CC40EC" w:rsidRPr="00812F1C" w:rsidRDefault="00CC40EC" w:rsidP="00193025">
            <w:pPr>
              <w:rPr>
                <w:rFonts w:ascii="Calibri" w:hAnsi="Calibri"/>
                <w:sz w:val="20"/>
                <w:szCs w:val="20"/>
              </w:rPr>
            </w:pPr>
          </w:p>
        </w:tc>
        <w:tc>
          <w:tcPr>
            <w:tcW w:w="3640" w:type="dxa"/>
            <w:vAlign w:val="center"/>
          </w:tcPr>
          <w:p w14:paraId="0B0BA64E" w14:textId="77777777" w:rsidR="00D64C30" w:rsidRDefault="0049643D" w:rsidP="00193025">
            <w:pPr>
              <w:rPr>
                <w:rFonts w:ascii="Calibri" w:hAnsi="Calibri" w:cs="Arial"/>
                <w:color w:val="000000"/>
                <w:sz w:val="20"/>
                <w:szCs w:val="20"/>
                <w:shd w:val="clear" w:color="auto" w:fill="FFFFFF"/>
              </w:rPr>
            </w:pPr>
            <w:r>
              <w:rPr>
                <w:rFonts w:ascii="Calibri" w:hAnsi="Calibri" w:cs="Arial"/>
                <w:color w:val="000000"/>
                <w:sz w:val="20"/>
                <w:szCs w:val="20"/>
                <w:shd w:val="clear" w:color="auto" w:fill="FFFFFF"/>
              </w:rPr>
              <w:t xml:space="preserve">Caisses en bois neuf traité de </w:t>
            </w:r>
            <w:r w:rsidR="00EE3547">
              <w:rPr>
                <w:rFonts w:ascii="Calibri" w:hAnsi="Calibri" w:cs="Arial"/>
                <w:color w:val="000000"/>
                <w:sz w:val="20"/>
                <w:szCs w:val="20"/>
                <w:shd w:val="clear" w:color="auto" w:fill="FFFFFF"/>
              </w:rPr>
              <w:t xml:space="preserve">volume de 0,0525 m3 chacune, avec </w:t>
            </w:r>
            <w:r>
              <w:rPr>
                <w:rFonts w:ascii="Calibri" w:hAnsi="Calibri" w:cs="Arial"/>
                <w:color w:val="000000"/>
                <w:sz w:val="20"/>
                <w:szCs w:val="20"/>
                <w:shd w:val="clear" w:color="auto" w:fill="FFFFFF"/>
              </w:rPr>
              <w:t>dimensions suivantes :</w:t>
            </w:r>
          </w:p>
          <w:p w14:paraId="2E61A3ED" w14:textId="77777777" w:rsidR="0049643D" w:rsidRPr="001E6685" w:rsidRDefault="00EE3547" w:rsidP="00193025">
            <w:r w:rsidRPr="00EE3547">
              <w:rPr>
                <w:rFonts w:ascii="Calibri" w:hAnsi="Calibri" w:cs="Arial"/>
                <w:color w:val="000000"/>
                <w:sz w:val="20"/>
                <w:szCs w:val="20"/>
                <w:shd w:val="clear" w:color="auto" w:fill="FFFFFF"/>
              </w:rPr>
              <w:t>0,60</w:t>
            </w:r>
            <w:r>
              <w:rPr>
                <w:rFonts w:ascii="Calibri" w:hAnsi="Calibri" w:cs="Arial"/>
                <w:color w:val="000000"/>
                <w:sz w:val="20"/>
                <w:szCs w:val="20"/>
                <w:shd w:val="clear" w:color="auto" w:fill="FFFFFF"/>
              </w:rPr>
              <w:t xml:space="preserve">m x 0,35m x 0,25m </w:t>
            </w:r>
          </w:p>
        </w:tc>
        <w:tc>
          <w:tcPr>
            <w:tcW w:w="993" w:type="dxa"/>
          </w:tcPr>
          <w:p w14:paraId="3B88899E" w14:textId="77777777" w:rsidR="00D64C30" w:rsidRPr="00812F1C" w:rsidRDefault="00D64C30" w:rsidP="00193025">
            <w:pPr>
              <w:rPr>
                <w:rFonts w:ascii="Calibri" w:hAnsi="Calibri"/>
                <w:sz w:val="20"/>
                <w:szCs w:val="20"/>
              </w:rPr>
            </w:pPr>
          </w:p>
        </w:tc>
        <w:tc>
          <w:tcPr>
            <w:tcW w:w="1942" w:type="dxa"/>
          </w:tcPr>
          <w:p w14:paraId="69E2BB2B" w14:textId="77777777" w:rsidR="00D64C30" w:rsidRPr="00812F1C" w:rsidRDefault="00D64C30" w:rsidP="00193025">
            <w:pPr>
              <w:rPr>
                <w:rFonts w:ascii="Calibri" w:hAnsi="Calibri"/>
                <w:sz w:val="20"/>
                <w:szCs w:val="20"/>
              </w:rPr>
            </w:pPr>
          </w:p>
        </w:tc>
      </w:tr>
    </w:tbl>
    <w:p w14:paraId="57C0D796" w14:textId="77777777" w:rsidR="00FB199F" w:rsidRDefault="00FB199F" w:rsidP="00193025">
      <w:pPr>
        <w:tabs>
          <w:tab w:val="left" w:pos="1796"/>
          <w:tab w:val="left" w:pos="3839"/>
          <w:tab w:val="left" w:pos="7019"/>
          <w:tab w:val="left" w:pos="8048"/>
        </w:tabs>
        <w:rPr>
          <w:rFonts w:ascii="Calibri" w:hAnsi="Calibri"/>
          <w:sz w:val="20"/>
          <w:szCs w:val="20"/>
        </w:rPr>
      </w:pPr>
      <w:bookmarkStart w:id="1" w:name="_Toc417308487"/>
    </w:p>
    <w:p w14:paraId="154C2BD7" w14:textId="77777777" w:rsidR="00FC00BD" w:rsidRPr="00812F1C" w:rsidRDefault="00FC00BD" w:rsidP="00FC00BD">
      <w:pPr>
        <w:rPr>
          <w:rFonts w:ascii="Calibri" w:hAnsi="Calibri"/>
          <w:b/>
        </w:rPr>
      </w:pPr>
      <w:r w:rsidRPr="00FC00BD">
        <w:rPr>
          <w:rFonts w:ascii="Calibri" w:hAnsi="Calibri"/>
          <w:b/>
        </w:rPr>
        <w:t xml:space="preserve">Groupe électrogène de secours </w:t>
      </w:r>
      <w:r>
        <w:rPr>
          <w:rFonts w:ascii="Calibri" w:hAnsi="Calibri"/>
          <w:b/>
        </w:rPr>
        <w:t>(LOT 2)</w:t>
      </w:r>
      <w:r w:rsidRPr="00812F1C">
        <w:rPr>
          <w:rFonts w:ascii="Calibri" w:hAnsi="Calibri"/>
          <w:b/>
        </w:rPr>
        <w:t xml:space="preserve"> :</w:t>
      </w:r>
    </w:p>
    <w:p w14:paraId="0D142F6F" w14:textId="77777777" w:rsidR="00FC00BD" w:rsidRPr="00812F1C" w:rsidRDefault="00FC00BD" w:rsidP="00FC00BD">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999"/>
        <w:gridCol w:w="3087"/>
        <w:gridCol w:w="1029"/>
        <w:gridCol w:w="2307"/>
      </w:tblGrid>
      <w:tr w:rsidR="00FC00BD" w:rsidRPr="00812F1C" w14:paraId="584CADB6" w14:textId="77777777">
        <w:trPr>
          <w:trHeight w:val="499"/>
        </w:trPr>
        <w:tc>
          <w:tcPr>
            <w:tcW w:w="1796" w:type="dxa"/>
            <w:vAlign w:val="center"/>
          </w:tcPr>
          <w:p w14:paraId="3EC596B6" w14:textId="77777777" w:rsidR="00FC00BD" w:rsidRPr="00812F1C" w:rsidRDefault="00FC00BD">
            <w:pPr>
              <w:rPr>
                <w:rFonts w:ascii="Calibri" w:hAnsi="Calibri"/>
                <w:sz w:val="20"/>
                <w:szCs w:val="20"/>
              </w:rPr>
            </w:pPr>
            <w:r w:rsidRPr="00812F1C">
              <w:rPr>
                <w:rFonts w:ascii="Calibri" w:hAnsi="Calibri"/>
                <w:sz w:val="20"/>
                <w:szCs w:val="20"/>
              </w:rPr>
              <w:t>Désignation</w:t>
            </w:r>
          </w:p>
        </w:tc>
        <w:tc>
          <w:tcPr>
            <w:tcW w:w="2043" w:type="dxa"/>
            <w:vAlign w:val="center"/>
          </w:tcPr>
          <w:p w14:paraId="54C582F8" w14:textId="77777777" w:rsidR="00FC00BD" w:rsidRPr="00812F1C" w:rsidRDefault="00FC00BD">
            <w:pPr>
              <w:rPr>
                <w:rFonts w:ascii="Calibri" w:hAnsi="Calibri"/>
                <w:sz w:val="20"/>
                <w:szCs w:val="20"/>
              </w:rPr>
            </w:pPr>
            <w:r w:rsidRPr="00812F1C">
              <w:rPr>
                <w:rFonts w:ascii="Calibri" w:hAnsi="Calibri"/>
                <w:sz w:val="20"/>
                <w:szCs w:val="20"/>
              </w:rPr>
              <w:t>Objectif</w:t>
            </w:r>
          </w:p>
        </w:tc>
        <w:tc>
          <w:tcPr>
            <w:tcW w:w="3180" w:type="dxa"/>
            <w:vAlign w:val="center"/>
          </w:tcPr>
          <w:p w14:paraId="5488742F" w14:textId="77777777" w:rsidR="00FC00BD" w:rsidRPr="00812F1C" w:rsidRDefault="00FC00BD">
            <w:pPr>
              <w:rPr>
                <w:rFonts w:ascii="Calibri" w:hAnsi="Calibri"/>
                <w:sz w:val="20"/>
                <w:szCs w:val="20"/>
              </w:rPr>
            </w:pPr>
            <w:r>
              <w:rPr>
                <w:rFonts w:ascii="Calibri" w:hAnsi="Calibri"/>
                <w:sz w:val="20"/>
                <w:szCs w:val="20"/>
              </w:rPr>
              <w:t>Spécifications</w:t>
            </w:r>
          </w:p>
        </w:tc>
        <w:tc>
          <w:tcPr>
            <w:tcW w:w="1029" w:type="dxa"/>
          </w:tcPr>
          <w:p w14:paraId="6E7D21EB" w14:textId="77777777" w:rsidR="00FC00BD" w:rsidRDefault="00FC00BD">
            <w:pPr>
              <w:rPr>
                <w:rFonts w:ascii="Calibri" w:hAnsi="Calibri"/>
                <w:sz w:val="20"/>
                <w:szCs w:val="20"/>
              </w:rPr>
            </w:pPr>
            <w:r>
              <w:rPr>
                <w:rFonts w:ascii="Calibri" w:hAnsi="Calibri"/>
                <w:sz w:val="20"/>
                <w:szCs w:val="20"/>
              </w:rPr>
              <w:t>Conforme Oui/non</w:t>
            </w:r>
          </w:p>
        </w:tc>
        <w:tc>
          <w:tcPr>
            <w:tcW w:w="2366" w:type="dxa"/>
          </w:tcPr>
          <w:p w14:paraId="0B736CF7" w14:textId="77777777" w:rsidR="00FC00BD" w:rsidRDefault="00FC00BD">
            <w:pPr>
              <w:rPr>
                <w:rFonts w:ascii="Calibri" w:hAnsi="Calibri"/>
                <w:sz w:val="20"/>
                <w:szCs w:val="20"/>
              </w:rPr>
            </w:pPr>
            <w:r>
              <w:rPr>
                <w:rFonts w:ascii="Calibri" w:hAnsi="Calibri"/>
                <w:sz w:val="20"/>
                <w:szCs w:val="20"/>
              </w:rPr>
              <w:t xml:space="preserve">Alternatives </w:t>
            </w:r>
            <w:r w:rsidRPr="00D64C30">
              <w:rPr>
                <w:rFonts w:ascii="Calibri" w:hAnsi="Calibri"/>
                <w:sz w:val="20"/>
                <w:szCs w:val="20"/>
              </w:rPr>
              <w:t xml:space="preserve"> éventuelles à décrire dans cette colonne</w:t>
            </w:r>
          </w:p>
        </w:tc>
      </w:tr>
      <w:tr w:rsidR="00FC00BD" w:rsidRPr="0041374F" w14:paraId="207926F6" w14:textId="77777777">
        <w:trPr>
          <w:trHeight w:val="499"/>
        </w:trPr>
        <w:tc>
          <w:tcPr>
            <w:tcW w:w="1796" w:type="dxa"/>
            <w:vAlign w:val="center"/>
          </w:tcPr>
          <w:p w14:paraId="684A4457" w14:textId="77777777" w:rsidR="00FC00BD" w:rsidRPr="00812F1C" w:rsidRDefault="00FC00BD" w:rsidP="00FC00BD">
            <w:pPr>
              <w:rPr>
                <w:rFonts w:ascii="Calibri" w:hAnsi="Calibri"/>
                <w:sz w:val="20"/>
                <w:szCs w:val="20"/>
              </w:rPr>
            </w:pPr>
            <w:r>
              <w:rPr>
                <w:rFonts w:ascii="Calibri" w:hAnsi="Calibri"/>
                <w:sz w:val="20"/>
                <w:szCs w:val="20"/>
              </w:rPr>
              <w:t xml:space="preserve">Groupe électrogène de secours </w:t>
            </w:r>
          </w:p>
        </w:tc>
        <w:tc>
          <w:tcPr>
            <w:tcW w:w="2043" w:type="dxa"/>
            <w:vAlign w:val="center"/>
          </w:tcPr>
          <w:p w14:paraId="735FAE81" w14:textId="77777777" w:rsidR="00FC00BD" w:rsidRPr="00812F1C" w:rsidRDefault="00FC00BD" w:rsidP="00FC00BD">
            <w:pPr>
              <w:rPr>
                <w:rFonts w:ascii="Calibri" w:hAnsi="Calibri"/>
                <w:sz w:val="20"/>
                <w:szCs w:val="20"/>
              </w:rPr>
            </w:pPr>
            <w:r>
              <w:rPr>
                <w:rFonts w:ascii="Calibri" w:hAnsi="Calibri"/>
                <w:sz w:val="20"/>
                <w:szCs w:val="20"/>
              </w:rPr>
              <w:t xml:space="preserve">Permettre au système de fonctionner à régime normal en cas de panne de courant du réseau </w:t>
            </w:r>
          </w:p>
        </w:tc>
        <w:tc>
          <w:tcPr>
            <w:tcW w:w="3180" w:type="dxa"/>
            <w:vAlign w:val="center"/>
          </w:tcPr>
          <w:p w14:paraId="391AC618" w14:textId="77777777" w:rsidR="00FC00BD" w:rsidRPr="0041374F" w:rsidRDefault="0041374F" w:rsidP="00FC00BD">
            <w:pPr>
              <w:rPr>
                <w:rFonts w:ascii="Calibri" w:hAnsi="Calibri"/>
                <w:sz w:val="20"/>
                <w:szCs w:val="20"/>
                <w:lang w:val="fr-CA"/>
              </w:rPr>
            </w:pPr>
            <w:r w:rsidRPr="0041374F">
              <w:rPr>
                <w:rFonts w:ascii="Calibri" w:hAnsi="Calibri"/>
                <w:sz w:val="20"/>
                <w:szCs w:val="20"/>
                <w:lang w:val="fr-CA"/>
              </w:rPr>
              <w:t xml:space="preserve">Puissance </w:t>
            </w:r>
            <w:r w:rsidR="003B65C8">
              <w:rPr>
                <w:rFonts w:ascii="Calibri" w:hAnsi="Calibri"/>
                <w:sz w:val="20"/>
                <w:szCs w:val="20"/>
                <w:lang w:val="fr-CA"/>
              </w:rPr>
              <w:t>de 25K</w:t>
            </w:r>
            <w:r w:rsidRPr="0041374F">
              <w:rPr>
                <w:rFonts w:ascii="Calibri" w:hAnsi="Calibri"/>
                <w:sz w:val="20"/>
                <w:szCs w:val="20"/>
                <w:lang w:val="fr-CA"/>
              </w:rPr>
              <w:t>VA</w:t>
            </w:r>
            <w:r w:rsidR="003B65C8">
              <w:rPr>
                <w:rFonts w:ascii="Calibri" w:hAnsi="Calibri"/>
                <w:sz w:val="20"/>
                <w:szCs w:val="20"/>
                <w:lang w:val="fr-CA"/>
              </w:rPr>
              <w:t>, fréquence 50Hz</w:t>
            </w:r>
          </w:p>
          <w:p w14:paraId="3689D161" w14:textId="77777777" w:rsidR="00FC00BD" w:rsidRPr="003B65C8" w:rsidRDefault="0041374F" w:rsidP="00FC00BD">
            <w:pPr>
              <w:rPr>
                <w:rFonts w:ascii="Calibri" w:hAnsi="Calibri"/>
                <w:sz w:val="20"/>
                <w:szCs w:val="20"/>
                <w:lang w:val="fr-CA"/>
              </w:rPr>
            </w:pPr>
            <w:r w:rsidRPr="003B65C8">
              <w:rPr>
                <w:rFonts w:ascii="Calibri" w:hAnsi="Calibri"/>
                <w:sz w:val="20"/>
                <w:szCs w:val="20"/>
                <w:lang w:val="fr-CA"/>
              </w:rPr>
              <w:t xml:space="preserve">Carburant : gasoil </w:t>
            </w:r>
          </w:p>
          <w:p w14:paraId="3B8E47C2" w14:textId="77777777" w:rsidR="00596254" w:rsidRPr="0041374F" w:rsidRDefault="003B65C8" w:rsidP="00FC00BD">
            <w:pPr>
              <w:rPr>
                <w:rFonts w:ascii="Calibri" w:hAnsi="Calibri"/>
                <w:sz w:val="20"/>
                <w:szCs w:val="20"/>
                <w:lang w:val="fr-CA"/>
              </w:rPr>
            </w:pPr>
            <w:r>
              <w:rPr>
                <w:rFonts w:ascii="Calibri" w:hAnsi="Calibri"/>
                <w:sz w:val="20"/>
                <w:szCs w:val="20"/>
                <w:lang w:val="fr-CA"/>
              </w:rPr>
              <w:t>Contact externe de démarrage avec fonction de d</w:t>
            </w:r>
            <w:r w:rsidR="0041374F" w:rsidRPr="0041374F">
              <w:rPr>
                <w:rFonts w:ascii="Calibri" w:hAnsi="Calibri"/>
                <w:sz w:val="20"/>
                <w:szCs w:val="20"/>
                <w:lang w:val="fr-CA"/>
              </w:rPr>
              <w:t xml:space="preserve">émarrage automatique en </w:t>
            </w:r>
            <w:r w:rsidR="0041374F">
              <w:rPr>
                <w:rFonts w:ascii="Calibri" w:hAnsi="Calibri"/>
                <w:sz w:val="20"/>
                <w:szCs w:val="20"/>
                <w:lang w:val="fr-CA"/>
              </w:rPr>
              <w:t>c</w:t>
            </w:r>
            <w:r w:rsidR="0041374F" w:rsidRPr="0041374F">
              <w:rPr>
                <w:rFonts w:ascii="Calibri" w:hAnsi="Calibri"/>
                <w:sz w:val="20"/>
                <w:szCs w:val="20"/>
                <w:lang w:val="fr-CA"/>
              </w:rPr>
              <w:t xml:space="preserve">as de </w:t>
            </w:r>
            <w:r w:rsidR="0041374F">
              <w:rPr>
                <w:rFonts w:ascii="Calibri" w:hAnsi="Calibri"/>
                <w:sz w:val="20"/>
                <w:szCs w:val="20"/>
                <w:lang w:val="fr-CA"/>
              </w:rPr>
              <w:t>coupure de courant</w:t>
            </w:r>
          </w:p>
        </w:tc>
        <w:tc>
          <w:tcPr>
            <w:tcW w:w="1029" w:type="dxa"/>
          </w:tcPr>
          <w:p w14:paraId="4475AD14" w14:textId="77777777" w:rsidR="00FC00BD" w:rsidRPr="0041374F" w:rsidRDefault="00FC00BD" w:rsidP="00FC00BD">
            <w:pPr>
              <w:rPr>
                <w:rFonts w:ascii="Calibri" w:hAnsi="Calibri"/>
                <w:sz w:val="20"/>
                <w:szCs w:val="20"/>
                <w:lang w:val="fr-CA"/>
              </w:rPr>
            </w:pPr>
          </w:p>
        </w:tc>
        <w:tc>
          <w:tcPr>
            <w:tcW w:w="2366" w:type="dxa"/>
          </w:tcPr>
          <w:p w14:paraId="120C4E94" w14:textId="77777777" w:rsidR="00FC00BD" w:rsidRPr="0041374F" w:rsidRDefault="00FC00BD" w:rsidP="00FC00BD">
            <w:pPr>
              <w:rPr>
                <w:rFonts w:ascii="Calibri" w:hAnsi="Calibri"/>
                <w:sz w:val="20"/>
                <w:szCs w:val="20"/>
                <w:lang w:val="fr-CA"/>
              </w:rPr>
            </w:pPr>
          </w:p>
        </w:tc>
      </w:tr>
    </w:tbl>
    <w:p w14:paraId="42AFC42D" w14:textId="77777777" w:rsidR="00FC00BD" w:rsidRPr="0041374F" w:rsidRDefault="00FC00BD" w:rsidP="00193025">
      <w:pPr>
        <w:tabs>
          <w:tab w:val="left" w:pos="1796"/>
          <w:tab w:val="left" w:pos="3839"/>
          <w:tab w:val="left" w:pos="7019"/>
          <w:tab w:val="left" w:pos="8048"/>
        </w:tabs>
        <w:rPr>
          <w:rFonts w:ascii="Calibri" w:hAnsi="Calibri"/>
          <w:sz w:val="20"/>
          <w:szCs w:val="20"/>
          <w:lang w:val="fr-CA"/>
        </w:rPr>
      </w:pPr>
    </w:p>
    <w:p w14:paraId="271CA723" w14:textId="77777777" w:rsidR="00FC00BD" w:rsidRPr="0041374F" w:rsidRDefault="00FC00BD" w:rsidP="00193025">
      <w:pPr>
        <w:tabs>
          <w:tab w:val="left" w:pos="1796"/>
          <w:tab w:val="left" w:pos="3839"/>
          <w:tab w:val="left" w:pos="7019"/>
          <w:tab w:val="left" w:pos="8048"/>
        </w:tabs>
        <w:rPr>
          <w:rFonts w:ascii="Calibri" w:hAnsi="Calibri"/>
          <w:sz w:val="20"/>
          <w:szCs w:val="20"/>
          <w:lang w:val="fr-CA"/>
        </w:rPr>
      </w:pPr>
    </w:p>
    <w:p w14:paraId="1EA7B562" w14:textId="77777777" w:rsidR="00FB199F" w:rsidRPr="00FB199F" w:rsidRDefault="00FB199F" w:rsidP="00FB199F">
      <w:pPr>
        <w:rPr>
          <w:rFonts w:ascii="Calibri" w:hAnsi="Calibri"/>
          <w:b/>
        </w:rPr>
      </w:pPr>
      <w:r w:rsidRPr="00FB199F">
        <w:rPr>
          <w:rFonts w:ascii="Calibri" w:hAnsi="Calibri"/>
          <w:b/>
        </w:rPr>
        <w:t>Formation et appui à l’installation</w:t>
      </w:r>
      <w:r>
        <w:rPr>
          <w:rFonts w:ascii="Calibri" w:hAnsi="Calibri"/>
          <w:b/>
        </w:rPr>
        <w:t xml:space="preserve"> (LOT </w:t>
      </w:r>
      <w:r w:rsidR="00FC00BD">
        <w:rPr>
          <w:rFonts w:ascii="Calibri" w:hAnsi="Calibri"/>
          <w:b/>
        </w:rPr>
        <w:t>3</w:t>
      </w:r>
      <w:r>
        <w:rPr>
          <w:rFonts w:ascii="Calibri" w:hAnsi="Calibri"/>
          <w:b/>
        </w:rPr>
        <w:t>)</w:t>
      </w:r>
    </w:p>
    <w:p w14:paraId="75FBE423" w14:textId="77777777" w:rsidR="00FB199F" w:rsidRDefault="00FB199F" w:rsidP="00FB199F">
      <w:pPr>
        <w:autoSpaceDE w:val="0"/>
        <w:autoSpaceDN w:val="0"/>
        <w:adjustRightInd w:val="0"/>
        <w:rPr>
          <w:rFonts w:ascii="Calibri" w:hAnsi="Calibri" w:cs="Arial"/>
          <w:b/>
          <w:caps/>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91"/>
        <w:gridCol w:w="3088"/>
        <w:gridCol w:w="1029"/>
        <w:gridCol w:w="2292"/>
      </w:tblGrid>
      <w:tr w:rsidR="002A4D05" w:rsidRPr="00812F1C" w14:paraId="22001394" w14:textId="77777777">
        <w:trPr>
          <w:trHeight w:val="499"/>
        </w:trPr>
        <w:tc>
          <w:tcPr>
            <w:tcW w:w="1796" w:type="dxa"/>
            <w:vAlign w:val="center"/>
          </w:tcPr>
          <w:p w14:paraId="7D4867CB" w14:textId="77777777" w:rsidR="002A4D05" w:rsidRPr="00812F1C" w:rsidRDefault="002A4D05">
            <w:pPr>
              <w:rPr>
                <w:rFonts w:ascii="Calibri" w:hAnsi="Calibri"/>
                <w:sz w:val="20"/>
                <w:szCs w:val="20"/>
              </w:rPr>
            </w:pPr>
            <w:r w:rsidRPr="00812F1C">
              <w:rPr>
                <w:rFonts w:ascii="Calibri" w:hAnsi="Calibri"/>
                <w:sz w:val="20"/>
                <w:szCs w:val="20"/>
              </w:rPr>
              <w:lastRenderedPageBreak/>
              <w:t>Désignation</w:t>
            </w:r>
          </w:p>
        </w:tc>
        <w:tc>
          <w:tcPr>
            <w:tcW w:w="2043" w:type="dxa"/>
            <w:vAlign w:val="center"/>
          </w:tcPr>
          <w:p w14:paraId="08C03D5B" w14:textId="77777777" w:rsidR="002A4D05" w:rsidRPr="00812F1C" w:rsidRDefault="002A4D05">
            <w:pPr>
              <w:rPr>
                <w:rFonts w:ascii="Calibri" w:hAnsi="Calibri"/>
                <w:sz w:val="20"/>
                <w:szCs w:val="20"/>
              </w:rPr>
            </w:pPr>
            <w:r w:rsidRPr="00812F1C">
              <w:rPr>
                <w:rFonts w:ascii="Calibri" w:hAnsi="Calibri"/>
                <w:sz w:val="20"/>
                <w:szCs w:val="20"/>
              </w:rPr>
              <w:t>Objectif</w:t>
            </w:r>
          </w:p>
        </w:tc>
        <w:tc>
          <w:tcPr>
            <w:tcW w:w="3180" w:type="dxa"/>
            <w:vAlign w:val="center"/>
          </w:tcPr>
          <w:p w14:paraId="489D5C9F" w14:textId="77777777" w:rsidR="002A4D05" w:rsidRPr="00812F1C" w:rsidRDefault="002A4D05">
            <w:pPr>
              <w:rPr>
                <w:rFonts w:ascii="Calibri" w:hAnsi="Calibri"/>
                <w:sz w:val="20"/>
                <w:szCs w:val="20"/>
              </w:rPr>
            </w:pPr>
            <w:r>
              <w:rPr>
                <w:rFonts w:ascii="Calibri" w:hAnsi="Calibri"/>
                <w:sz w:val="20"/>
                <w:szCs w:val="20"/>
              </w:rPr>
              <w:t>Spécifications</w:t>
            </w:r>
          </w:p>
        </w:tc>
        <w:tc>
          <w:tcPr>
            <w:tcW w:w="1029" w:type="dxa"/>
          </w:tcPr>
          <w:p w14:paraId="3EFEAD42" w14:textId="77777777" w:rsidR="002A4D05" w:rsidRDefault="002A4D05">
            <w:pPr>
              <w:rPr>
                <w:rFonts w:ascii="Calibri" w:hAnsi="Calibri"/>
                <w:sz w:val="20"/>
                <w:szCs w:val="20"/>
              </w:rPr>
            </w:pPr>
            <w:r>
              <w:rPr>
                <w:rFonts w:ascii="Calibri" w:hAnsi="Calibri"/>
                <w:sz w:val="20"/>
                <w:szCs w:val="20"/>
              </w:rPr>
              <w:t>Conforme Oui/non</w:t>
            </w:r>
          </w:p>
        </w:tc>
        <w:tc>
          <w:tcPr>
            <w:tcW w:w="2366" w:type="dxa"/>
          </w:tcPr>
          <w:p w14:paraId="77AE6626" w14:textId="77777777" w:rsidR="002A4D05" w:rsidRDefault="002A4D05">
            <w:pPr>
              <w:rPr>
                <w:rFonts w:ascii="Calibri" w:hAnsi="Calibri"/>
                <w:sz w:val="20"/>
                <w:szCs w:val="20"/>
              </w:rPr>
            </w:pPr>
            <w:r>
              <w:rPr>
                <w:rFonts w:ascii="Calibri" w:hAnsi="Calibri"/>
                <w:sz w:val="20"/>
                <w:szCs w:val="20"/>
              </w:rPr>
              <w:t xml:space="preserve">Alternatives </w:t>
            </w:r>
            <w:r w:rsidRPr="00D64C30">
              <w:rPr>
                <w:rFonts w:ascii="Calibri" w:hAnsi="Calibri"/>
                <w:sz w:val="20"/>
                <w:szCs w:val="20"/>
              </w:rPr>
              <w:t xml:space="preserve"> éventuelles à décrire dans cette colonne</w:t>
            </w:r>
          </w:p>
        </w:tc>
      </w:tr>
      <w:tr w:rsidR="002A4D05" w:rsidRPr="00812F1C" w14:paraId="343AF79E" w14:textId="77777777">
        <w:tc>
          <w:tcPr>
            <w:tcW w:w="1796" w:type="dxa"/>
            <w:vAlign w:val="center"/>
          </w:tcPr>
          <w:p w14:paraId="3B41093B" w14:textId="77777777" w:rsidR="002A4D05" w:rsidRPr="00812F1C" w:rsidRDefault="002A4D05">
            <w:pPr>
              <w:rPr>
                <w:rFonts w:ascii="Calibri" w:hAnsi="Calibri"/>
                <w:sz w:val="20"/>
                <w:szCs w:val="20"/>
              </w:rPr>
            </w:pPr>
            <w:r>
              <w:rPr>
                <w:rFonts w:ascii="Calibri" w:hAnsi="Calibri"/>
                <w:sz w:val="20"/>
                <w:szCs w:val="20"/>
              </w:rPr>
              <w:t xml:space="preserve">Formation d’un technicien local et accompagnement d’installation du système sur place </w:t>
            </w:r>
          </w:p>
        </w:tc>
        <w:tc>
          <w:tcPr>
            <w:tcW w:w="2043" w:type="dxa"/>
            <w:vAlign w:val="center"/>
          </w:tcPr>
          <w:p w14:paraId="7B2A1C5D" w14:textId="77777777" w:rsidR="002A4D05" w:rsidRPr="00812F1C" w:rsidRDefault="002A4D05" w:rsidP="002A4D05">
            <w:pPr>
              <w:rPr>
                <w:rFonts w:ascii="Calibri" w:hAnsi="Calibri"/>
                <w:sz w:val="20"/>
                <w:szCs w:val="20"/>
              </w:rPr>
            </w:pPr>
            <w:r>
              <w:rPr>
                <w:rFonts w:ascii="Calibri" w:hAnsi="Calibri"/>
                <w:sz w:val="20"/>
                <w:szCs w:val="20"/>
              </w:rPr>
              <w:t>Permettre l’installation et démarrage du système par une ressource locale</w:t>
            </w:r>
          </w:p>
        </w:tc>
        <w:tc>
          <w:tcPr>
            <w:tcW w:w="3180" w:type="dxa"/>
            <w:vAlign w:val="center"/>
          </w:tcPr>
          <w:p w14:paraId="56F8204D" w14:textId="77777777" w:rsidR="002A4D05" w:rsidRPr="0059162B" w:rsidRDefault="002A4D05">
            <w:pPr>
              <w:rPr>
                <w:rFonts w:ascii="Calibri" w:hAnsi="Calibri"/>
                <w:sz w:val="20"/>
                <w:szCs w:val="20"/>
              </w:rPr>
            </w:pPr>
            <w:r w:rsidRPr="0059162B">
              <w:rPr>
                <w:rFonts w:ascii="Calibri" w:hAnsi="Calibri"/>
                <w:sz w:val="20"/>
                <w:szCs w:val="20"/>
              </w:rPr>
              <w:t xml:space="preserve"> </w:t>
            </w:r>
            <w:r w:rsidRPr="0059162B">
              <w:rPr>
                <w:rFonts w:ascii="Calibri" w:hAnsi="Calibri"/>
                <w:color w:val="000000"/>
                <w:sz w:val="22"/>
                <w:szCs w:val="22"/>
              </w:rPr>
              <w:t xml:space="preserve">Le système fourni doit être du type « plug and </w:t>
            </w:r>
            <w:proofErr w:type="spellStart"/>
            <w:r w:rsidRPr="0059162B">
              <w:rPr>
                <w:rFonts w:ascii="Calibri" w:hAnsi="Calibri"/>
                <w:color w:val="000000"/>
                <w:sz w:val="22"/>
                <w:szCs w:val="22"/>
              </w:rPr>
              <w:t>play</w:t>
            </w:r>
            <w:proofErr w:type="spellEnd"/>
            <w:r w:rsidRPr="0059162B">
              <w:rPr>
                <w:rFonts w:ascii="Calibri" w:hAnsi="Calibri"/>
                <w:color w:val="000000"/>
                <w:sz w:val="22"/>
                <w:szCs w:val="22"/>
              </w:rPr>
              <w:t xml:space="preserve"> », ou prêt à déployer, en autres termes il doit pouvoir être posé sur le site adéquatement préparé et branché avec une prise à l’alimentation électrique et au groupe électrogène de secours et démarré sans autres travaux d’installation. En cas d’incapacité de déplacement du fournisseur sur le site d’installation à </w:t>
            </w:r>
            <w:proofErr w:type="spellStart"/>
            <w:r w:rsidRPr="0059162B">
              <w:rPr>
                <w:rFonts w:ascii="Calibri" w:hAnsi="Calibri"/>
                <w:color w:val="000000"/>
                <w:sz w:val="22"/>
                <w:szCs w:val="22"/>
              </w:rPr>
              <w:t>Tomboctou</w:t>
            </w:r>
            <w:proofErr w:type="spellEnd"/>
            <w:r w:rsidRPr="0059162B">
              <w:rPr>
                <w:rFonts w:ascii="Calibri" w:hAnsi="Calibri"/>
                <w:color w:val="000000"/>
                <w:sz w:val="22"/>
                <w:szCs w:val="22"/>
              </w:rPr>
              <w:t xml:space="preserve">, le fournisseur devra former un technicien frigoriste qualifié local qui sera identifié et mandaté par le CLIENT pour le branchement et mise en route de l’installation et suivi de son </w:t>
            </w:r>
            <w:r w:rsidR="0041374F" w:rsidRPr="0059162B">
              <w:rPr>
                <w:rFonts w:ascii="Calibri" w:hAnsi="Calibri"/>
                <w:color w:val="000000"/>
                <w:sz w:val="22"/>
                <w:szCs w:val="22"/>
              </w:rPr>
              <w:t>fonctionnement</w:t>
            </w:r>
            <w:r w:rsidRPr="0059162B">
              <w:rPr>
                <w:rFonts w:ascii="Calibri" w:hAnsi="Calibri"/>
                <w:color w:val="000000"/>
                <w:sz w:val="22"/>
                <w:szCs w:val="22"/>
              </w:rPr>
              <w:t xml:space="preserve">. La formation pourra se faire soit à Bamako ou chez le fournisseur. Les frais de déplacement et d’hébergement du technicien seront pris en charge par le </w:t>
            </w:r>
            <w:r w:rsidR="0059162B" w:rsidRPr="0059162B">
              <w:rPr>
                <w:rFonts w:ascii="Calibri" w:hAnsi="Calibri"/>
                <w:color w:val="000000"/>
                <w:sz w:val="22"/>
                <w:szCs w:val="22"/>
              </w:rPr>
              <w:t>CLIENT</w:t>
            </w:r>
          </w:p>
        </w:tc>
        <w:tc>
          <w:tcPr>
            <w:tcW w:w="1029" w:type="dxa"/>
          </w:tcPr>
          <w:p w14:paraId="2D3F0BEC" w14:textId="77777777" w:rsidR="002A4D05" w:rsidRPr="00812F1C" w:rsidRDefault="002A4D05">
            <w:pPr>
              <w:rPr>
                <w:rFonts w:ascii="Calibri" w:hAnsi="Calibri"/>
                <w:sz w:val="20"/>
                <w:szCs w:val="20"/>
              </w:rPr>
            </w:pPr>
          </w:p>
        </w:tc>
        <w:tc>
          <w:tcPr>
            <w:tcW w:w="2366" w:type="dxa"/>
          </w:tcPr>
          <w:p w14:paraId="75CF4315" w14:textId="77777777" w:rsidR="002A4D05" w:rsidRPr="00812F1C" w:rsidRDefault="002A4D05">
            <w:pPr>
              <w:rPr>
                <w:rFonts w:ascii="Calibri" w:hAnsi="Calibri"/>
                <w:sz w:val="20"/>
                <w:szCs w:val="20"/>
              </w:rPr>
            </w:pPr>
          </w:p>
        </w:tc>
      </w:tr>
    </w:tbl>
    <w:p w14:paraId="3CB648E9" w14:textId="77777777" w:rsidR="002A4D05" w:rsidRPr="002A4D05" w:rsidRDefault="002A4D05" w:rsidP="00FB199F">
      <w:pPr>
        <w:autoSpaceDE w:val="0"/>
        <w:autoSpaceDN w:val="0"/>
        <w:adjustRightInd w:val="0"/>
        <w:rPr>
          <w:rFonts w:ascii="Calibri" w:hAnsi="Calibri" w:cs="Arial"/>
          <w:b/>
          <w:caps/>
          <w:sz w:val="20"/>
          <w:szCs w:val="20"/>
        </w:rPr>
      </w:pPr>
    </w:p>
    <w:p w14:paraId="0C178E9E" w14:textId="77777777" w:rsidR="002A4D05" w:rsidRPr="0039166F" w:rsidRDefault="002A4D05" w:rsidP="00FB199F">
      <w:pPr>
        <w:autoSpaceDE w:val="0"/>
        <w:autoSpaceDN w:val="0"/>
        <w:adjustRightInd w:val="0"/>
        <w:rPr>
          <w:rFonts w:ascii="Calibri" w:hAnsi="Calibri" w:cs="Arial"/>
          <w:b/>
          <w:caps/>
          <w:sz w:val="20"/>
          <w:szCs w:val="20"/>
          <w:lang w:val="fr-CA"/>
        </w:rPr>
      </w:pPr>
    </w:p>
    <w:p w14:paraId="3C0395D3" w14:textId="77777777" w:rsidR="00FB199F" w:rsidRDefault="00FB199F" w:rsidP="00193025">
      <w:pPr>
        <w:tabs>
          <w:tab w:val="left" w:pos="1796"/>
          <w:tab w:val="left" w:pos="3839"/>
          <w:tab w:val="left" w:pos="7019"/>
          <w:tab w:val="left" w:pos="8048"/>
        </w:tabs>
        <w:rPr>
          <w:rFonts w:ascii="Calibri" w:hAnsi="Calibri"/>
          <w:sz w:val="20"/>
          <w:szCs w:val="20"/>
        </w:rPr>
      </w:pPr>
    </w:p>
    <w:p w14:paraId="3254BC2F" w14:textId="77777777" w:rsidR="00FB199F" w:rsidRPr="00812F1C" w:rsidRDefault="00FB199F" w:rsidP="00193025">
      <w:pPr>
        <w:tabs>
          <w:tab w:val="left" w:pos="1796"/>
          <w:tab w:val="left" w:pos="3839"/>
          <w:tab w:val="left" w:pos="7019"/>
          <w:tab w:val="left" w:pos="8048"/>
        </w:tabs>
        <w:rPr>
          <w:rFonts w:ascii="Calibri" w:hAnsi="Calibri"/>
          <w:sz w:val="20"/>
          <w:szCs w:val="20"/>
        </w:rPr>
      </w:pPr>
      <w:r>
        <w:rPr>
          <w:rFonts w:ascii="Calibri" w:hAnsi="Calibri"/>
          <w:sz w:val="20"/>
          <w:szCs w:val="20"/>
        </w:rPr>
        <w:tab/>
      </w:r>
      <w:r>
        <w:rPr>
          <w:rFonts w:ascii="Calibri" w:hAnsi="Calibri"/>
          <w:sz w:val="20"/>
          <w:szCs w:val="20"/>
        </w:rPr>
        <w:tab/>
      </w:r>
      <w:r w:rsidRPr="00492602">
        <w:rPr>
          <w:rFonts w:ascii="Calibri" w:hAnsi="Calibri"/>
          <w:color w:val="000000"/>
          <w:sz w:val="20"/>
          <w:szCs w:val="20"/>
        </w:rPr>
        <w:tab/>
      </w:r>
      <w:r w:rsidRPr="00812F1C">
        <w:rPr>
          <w:rFonts w:ascii="Calibri" w:hAnsi="Calibri"/>
          <w:sz w:val="20"/>
          <w:szCs w:val="20"/>
        </w:rPr>
        <w:tab/>
      </w:r>
    </w:p>
    <w:p w14:paraId="651E9592" w14:textId="77777777" w:rsidR="0049643D" w:rsidRDefault="0049643D" w:rsidP="00D64C30">
      <w:pPr>
        <w:rPr>
          <w:rFonts w:ascii="Calibri" w:hAnsi="Calibri"/>
          <w:b/>
          <w:sz w:val="20"/>
          <w:szCs w:val="20"/>
        </w:rPr>
        <w:sectPr w:rsidR="0049643D" w:rsidSect="00EE2079">
          <w:headerReference w:type="default" r:id="rId9"/>
          <w:footerReference w:type="even" r:id="rId10"/>
          <w:footerReference w:type="default" r:id="rId11"/>
          <w:pgSz w:w="11900" w:h="16820"/>
          <w:pgMar w:top="2268" w:right="851" w:bottom="1440" w:left="851" w:header="720" w:footer="720" w:gutter="0"/>
          <w:cols w:space="709"/>
          <w:docGrid w:linePitch="360"/>
        </w:sectPr>
      </w:pPr>
    </w:p>
    <w:p w14:paraId="269E314A" w14:textId="77777777" w:rsidR="00D64C30" w:rsidRDefault="00D64C30" w:rsidP="00D64C30">
      <w:pPr>
        <w:rPr>
          <w:rFonts w:ascii="Calibri" w:hAnsi="Calibri"/>
          <w:b/>
          <w:sz w:val="20"/>
          <w:szCs w:val="20"/>
        </w:rPr>
      </w:pPr>
    </w:p>
    <w:bookmarkEnd w:id="1"/>
    <w:p w14:paraId="47341341" w14:textId="77777777" w:rsidR="00370283" w:rsidRDefault="005D5C61" w:rsidP="00A10DE9">
      <w:pPr>
        <w:ind w:left="360" w:right="275"/>
        <w:jc w:val="right"/>
        <w:rPr>
          <w:lang w:val="en-GB"/>
        </w:rPr>
      </w:pPr>
      <w:r w:rsidRPr="00587BE6">
        <w:rPr>
          <w:noProof/>
          <w:color w:val="2B579A"/>
          <w:shd w:val="clear" w:color="auto" w:fill="E6E6E6"/>
        </w:rPr>
        <w:drawing>
          <wp:inline distT="0" distB="0" distL="0" distR="0" wp14:anchorId="4B10596A" wp14:editId="07777777">
            <wp:extent cx="1257300" cy="685800"/>
            <wp:effectExtent l="0" t="0" r="0" b="0"/>
            <wp:docPr id="2" name="Image 14937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93793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inline>
        </w:drawing>
      </w:r>
    </w:p>
    <w:p w14:paraId="42EF2083" w14:textId="77777777" w:rsidR="00A10DE9" w:rsidRDefault="00A10DE9" w:rsidP="00370283">
      <w:pPr>
        <w:spacing w:after="200"/>
        <w:ind w:left="360"/>
        <w:jc w:val="center"/>
        <w:rPr>
          <w:rFonts w:ascii="Calibri" w:hAnsi="Calibri"/>
          <w:b/>
          <w:sz w:val="22"/>
          <w:szCs w:val="22"/>
          <w:lang w:val="en-GB"/>
        </w:rPr>
      </w:pPr>
    </w:p>
    <w:p w14:paraId="2DD90AA0" w14:textId="77777777" w:rsidR="00370283" w:rsidRPr="0014390E" w:rsidRDefault="00370283" w:rsidP="00370283">
      <w:pPr>
        <w:spacing w:after="200"/>
        <w:ind w:left="360"/>
        <w:jc w:val="center"/>
        <w:rPr>
          <w:rFonts w:ascii="Calibri" w:hAnsi="Calibri"/>
          <w:b/>
          <w:sz w:val="22"/>
          <w:szCs w:val="22"/>
          <w:lang w:val="en-GB"/>
        </w:rPr>
      </w:pPr>
      <w:r w:rsidRPr="0014390E">
        <w:rPr>
          <w:rFonts w:ascii="Calibri" w:hAnsi="Calibri"/>
          <w:b/>
          <w:sz w:val="22"/>
          <w:szCs w:val="22"/>
          <w:lang w:val="en-GB"/>
        </w:rPr>
        <w:t>ANNEXE 3</w:t>
      </w:r>
    </w:p>
    <w:p w14:paraId="7740D403" w14:textId="77777777" w:rsidR="00370283" w:rsidRPr="0014390E" w:rsidRDefault="00370283" w:rsidP="00370283">
      <w:pPr>
        <w:spacing w:after="200"/>
        <w:ind w:left="360"/>
        <w:jc w:val="center"/>
        <w:rPr>
          <w:rFonts w:ascii="Calibri" w:hAnsi="Calibri"/>
          <w:b/>
          <w:sz w:val="22"/>
          <w:szCs w:val="22"/>
          <w:lang w:val="en-GB"/>
        </w:rPr>
      </w:pPr>
      <w:r w:rsidRPr="0014390E">
        <w:rPr>
          <w:rFonts w:ascii="Calibri" w:hAnsi="Calibri"/>
          <w:b/>
          <w:sz w:val="22"/>
          <w:szCs w:val="22"/>
          <w:lang w:val="en-GB"/>
        </w:rPr>
        <w:t>DECLARATION FOR CANDIDATES &amp; TENDERERS</w:t>
      </w:r>
    </w:p>
    <w:p w14:paraId="1D489C00"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 xml:space="preserve">Reference details of particular procurement procedure: </w:t>
      </w:r>
    </w:p>
    <w:p w14:paraId="067521F7"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&lt;………………………………………………………………………………….&gt;</w:t>
      </w:r>
    </w:p>
    <w:p w14:paraId="0289B900" w14:textId="77777777" w:rsidR="00370283" w:rsidRPr="0014390E" w:rsidRDefault="00370283" w:rsidP="00370283">
      <w:pPr>
        <w:spacing w:after="200"/>
        <w:ind w:left="360"/>
        <w:rPr>
          <w:rFonts w:ascii="Calibri" w:hAnsi="Calibri"/>
          <w:sz w:val="22"/>
          <w:szCs w:val="22"/>
          <w:lang w:val="en-GB"/>
        </w:rPr>
      </w:pPr>
      <w:r w:rsidRPr="0014390E">
        <w:rPr>
          <w:rFonts w:ascii="Calibri" w:hAnsi="Calibri"/>
          <w:b/>
          <w:sz w:val="22"/>
          <w:szCs w:val="22"/>
          <w:lang w:val="en-GB"/>
        </w:rPr>
        <w:t xml:space="preserve">I/we hereby declare that </w:t>
      </w:r>
      <w:r w:rsidRPr="0014390E">
        <w:rPr>
          <w:rFonts w:ascii="Calibri" w:hAnsi="Calibri"/>
          <w:b/>
          <w:i/>
          <w:sz w:val="22"/>
          <w:szCs w:val="22"/>
          <w:lang w:val="en-GB"/>
        </w:rPr>
        <w:t>[full name of the Candidate, Tenderer]</w:t>
      </w:r>
      <w:r w:rsidRPr="0014390E">
        <w:rPr>
          <w:rFonts w:ascii="Calibri" w:hAnsi="Calibri"/>
          <w:b/>
          <w:sz w:val="22"/>
          <w:szCs w:val="22"/>
          <w:lang w:val="en-GB"/>
        </w:rPr>
        <w:t xml:space="preserve">, established in </w:t>
      </w:r>
      <w:r w:rsidRPr="0014390E">
        <w:rPr>
          <w:rFonts w:ascii="Calibri" w:hAnsi="Calibri"/>
          <w:b/>
          <w:i/>
          <w:sz w:val="22"/>
          <w:szCs w:val="22"/>
          <w:lang w:val="en-GB"/>
        </w:rPr>
        <w:t>[city and country of establishment]</w:t>
      </w:r>
      <w:r w:rsidRPr="0014390E">
        <w:rPr>
          <w:rFonts w:ascii="Calibri" w:hAnsi="Calibri"/>
          <w:b/>
          <w:sz w:val="22"/>
          <w:szCs w:val="22"/>
          <w:lang w:val="en-GB"/>
        </w:rPr>
        <w:t xml:space="preserve"> agrees to</w:t>
      </w:r>
      <w:r w:rsidRPr="0014390E">
        <w:rPr>
          <w:rFonts w:ascii="Calibri" w:hAnsi="Calibri"/>
          <w:sz w:val="22"/>
          <w:szCs w:val="22"/>
          <w:lang w:val="en-GB"/>
        </w:rPr>
        <w:t xml:space="preserve"> participate in the preparation of the above-mentioned [open tender/procurement procedure] in observance of the principles and declarations made hereunder and is fully aware that any failure to comply thereto could lead to its exclusion from the [tender/procurement procedure] and to the rejection of its [bid/tender]. </w:t>
      </w:r>
    </w:p>
    <w:p w14:paraId="7CC24319"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 xml:space="preserve">I/we hereby declare that </w:t>
      </w:r>
      <w:r w:rsidRPr="0014390E">
        <w:rPr>
          <w:rFonts w:ascii="Calibri" w:hAnsi="Calibri"/>
          <w:b/>
          <w:i/>
          <w:sz w:val="22"/>
          <w:szCs w:val="22"/>
          <w:lang w:val="en-GB"/>
        </w:rPr>
        <w:t>[full name of the Candidate, Tenderer]</w:t>
      </w:r>
      <w:r w:rsidRPr="0014390E">
        <w:rPr>
          <w:rFonts w:ascii="Calibri" w:hAnsi="Calibri"/>
          <w:b/>
          <w:sz w:val="22"/>
          <w:szCs w:val="22"/>
          <w:lang w:val="en-GB"/>
        </w:rPr>
        <w:t xml:space="preserve"> shall carry out its duties to the highest professional standards in the best interests of the Contracting Authority with no consideration linked to possibilities for future contracts and that it observes the following principles and minimum standards throughout its commercial and procurement activities and has procedures in place to ensure that respect for these principles and standards is upheld by its staff and contractors: </w:t>
      </w:r>
    </w:p>
    <w:p w14:paraId="6CA5699E"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 xml:space="preserve">LABOUR STANDARDS </w:t>
      </w:r>
    </w:p>
    <w:p w14:paraId="26FF03F3"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Employment is freely chosen. </w:t>
      </w:r>
    </w:p>
    <w:p w14:paraId="5E9CDD41"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a. There is no forced, bonded or involuntary prison labour. </w:t>
      </w:r>
    </w:p>
    <w:p w14:paraId="1DB38A4E"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b. Workers are not required to lodge 'deposits' or their identity papers with the employer and are free to leave their employer after reasonable notice. </w:t>
      </w:r>
    </w:p>
    <w:p w14:paraId="26065596"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Freedom of association and the right to collective bargaining are respected. </w:t>
      </w:r>
    </w:p>
    <w:p w14:paraId="12DA9DBA"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a. Workers, without distinction, have the right to join or form trade unions of their own choosing and to bargain collectively.</w:t>
      </w:r>
    </w:p>
    <w:p w14:paraId="7C5338B2"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b. Where the right to freedom of association and collective bargaining is restricted under law, the employer facilitates, and does not hinder, the development of parallel means for independent and free association and bargaining. </w:t>
      </w:r>
    </w:p>
    <w:p w14:paraId="2A9ABBCD"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Working conditions are safe and hygienic. </w:t>
      </w:r>
    </w:p>
    <w:p w14:paraId="63A868E4"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a. A safe and hygienic working environment shall be provided. Adequate steps shall be taken to prevent accidents and injury to health arising out of, associated with, or occurring in the course of work. </w:t>
      </w:r>
    </w:p>
    <w:p w14:paraId="6D9C734D"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b. Access to clean toilet facilities and potable water, and, if appropriate, sanitary facilities for food storage shall be provided. </w:t>
      </w:r>
    </w:p>
    <w:p w14:paraId="397333F4"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lastRenderedPageBreak/>
        <w:t xml:space="preserve">c. Accommodation, where provided, shall be clean, safe, and meet the basic needs of the workers. </w:t>
      </w:r>
    </w:p>
    <w:p w14:paraId="6B5942DF" w14:textId="77777777" w:rsidR="00370283" w:rsidRPr="0014390E" w:rsidRDefault="00370283" w:rsidP="00370283">
      <w:pPr>
        <w:spacing w:after="200"/>
        <w:ind w:firstLine="360"/>
        <w:rPr>
          <w:rFonts w:ascii="Calibri" w:hAnsi="Calibri"/>
          <w:sz w:val="22"/>
          <w:szCs w:val="22"/>
          <w:lang w:val="en-GB"/>
        </w:rPr>
      </w:pPr>
      <w:r w:rsidRPr="0014390E">
        <w:rPr>
          <w:rFonts w:ascii="Calibri" w:hAnsi="Calibri"/>
          <w:sz w:val="22"/>
          <w:szCs w:val="22"/>
          <w:lang w:val="en-GB"/>
        </w:rPr>
        <w:t xml:space="preserve">Child Labour shall not be used. </w:t>
      </w:r>
    </w:p>
    <w:p w14:paraId="0F74A548"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a. The International Labour Organisation ("ILO") defines “child labour” as work that deprives children of their childhood, their potential and their dignity, and that is harmful to physical and mental development. It refers to work that: </w:t>
      </w:r>
    </w:p>
    <w:p w14:paraId="4604922F"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 is mentally, physically, socially or morally dangerous and harmful to children; and </w:t>
      </w:r>
    </w:p>
    <w:p w14:paraId="75923235"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 interferes with their schooling by depriving them of the opportunity to attend school; obliging them to leave school prematurely; or requiring them to attempt to combine school attendance with excessively long and heavy work. </w:t>
      </w:r>
    </w:p>
    <w:p w14:paraId="3B35847A"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b. There shall be no recruitment of children and children under 18 years of age shall not be employed at night or in hazardous conditions, including any work which is likely to jeopardize children’s physical, mental or moral health, safety or morals. This shall be ensured in terms of the </w:t>
      </w:r>
      <w:r w:rsidRPr="0014390E">
        <w:rPr>
          <w:rFonts w:ascii="Calibri" w:hAnsi="Calibri"/>
          <w:i/>
          <w:sz w:val="22"/>
          <w:szCs w:val="22"/>
          <w:lang w:val="en-GB"/>
        </w:rPr>
        <w:t>ILO Convention No. 182 on the Worst Forms of Child Labour, 1999</w:t>
      </w:r>
      <w:r w:rsidRPr="0014390E">
        <w:rPr>
          <w:rStyle w:val="Appelnotedebasdep"/>
          <w:rFonts w:ascii="Calibri" w:hAnsi="Calibri"/>
          <w:i/>
          <w:sz w:val="22"/>
          <w:szCs w:val="22"/>
          <w:lang w:val="en-GB"/>
        </w:rPr>
        <w:footnoteReference w:id="1"/>
      </w:r>
      <w:r w:rsidRPr="0014390E">
        <w:rPr>
          <w:rFonts w:ascii="Calibri" w:hAnsi="Calibri"/>
          <w:i/>
          <w:sz w:val="22"/>
          <w:szCs w:val="22"/>
          <w:lang w:val="en-GB"/>
        </w:rPr>
        <w:t xml:space="preserve"> and the ILO Convention No. 138 on the Minimum Age for Admission to Employment and Work, 1973</w:t>
      </w:r>
      <w:r w:rsidRPr="0014390E">
        <w:rPr>
          <w:rStyle w:val="Appelnotedebasdep"/>
          <w:rFonts w:ascii="Calibri" w:hAnsi="Calibri"/>
          <w:i/>
          <w:sz w:val="22"/>
          <w:szCs w:val="22"/>
          <w:lang w:val="en-GB"/>
        </w:rPr>
        <w:footnoteReference w:id="2"/>
      </w:r>
      <w:r w:rsidRPr="0014390E">
        <w:rPr>
          <w:rFonts w:ascii="Calibri" w:hAnsi="Calibri"/>
          <w:i/>
          <w:sz w:val="22"/>
          <w:szCs w:val="22"/>
          <w:lang w:val="en-GB"/>
        </w:rPr>
        <w:t xml:space="preserve"> which lists the following minimum age for employment:</w:t>
      </w:r>
      <w:r w:rsidRPr="0014390E">
        <w:rPr>
          <w:rFonts w:ascii="Calibri" w:hAnsi="Calibri"/>
          <w:sz w:val="22"/>
          <w:szCs w:val="22"/>
          <w:lang w:val="en-GB"/>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4"/>
        <w:gridCol w:w="2268"/>
        <w:gridCol w:w="2376"/>
      </w:tblGrid>
      <w:tr w:rsidR="00370283" w:rsidRPr="00BC6D1D" w14:paraId="4A4017ED" w14:textId="77777777" w:rsidTr="0014390E">
        <w:trPr>
          <w:trHeight w:val="846"/>
        </w:trPr>
        <w:tc>
          <w:tcPr>
            <w:tcW w:w="4284" w:type="dxa"/>
          </w:tcPr>
          <w:p w14:paraId="7B40C951" w14:textId="77777777" w:rsidR="00370283" w:rsidRPr="0014390E" w:rsidRDefault="00370283" w:rsidP="00370283">
            <w:pPr>
              <w:spacing w:after="200"/>
              <w:rPr>
                <w:rFonts w:ascii="Calibri" w:hAnsi="Calibri"/>
                <w:sz w:val="22"/>
                <w:szCs w:val="22"/>
                <w:lang w:val="en-GB"/>
              </w:rPr>
            </w:pPr>
          </w:p>
        </w:tc>
        <w:tc>
          <w:tcPr>
            <w:tcW w:w="2268" w:type="dxa"/>
          </w:tcPr>
          <w:p w14:paraId="687CFAA6"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The minimum age at which children can start work</w:t>
            </w:r>
          </w:p>
        </w:tc>
        <w:tc>
          <w:tcPr>
            <w:tcW w:w="2376" w:type="dxa"/>
          </w:tcPr>
          <w:p w14:paraId="7102C57C"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Possible exceptions for developing countries</w:t>
            </w:r>
          </w:p>
        </w:tc>
      </w:tr>
      <w:tr w:rsidR="00370283" w:rsidRPr="0014390E" w14:paraId="49BA27A8" w14:textId="77777777" w:rsidTr="0014390E">
        <w:tc>
          <w:tcPr>
            <w:tcW w:w="4284" w:type="dxa"/>
          </w:tcPr>
          <w:p w14:paraId="177E163B" w14:textId="77777777" w:rsidR="00370283" w:rsidRPr="0014390E" w:rsidRDefault="00370283" w:rsidP="00370283">
            <w:pPr>
              <w:spacing w:after="200"/>
              <w:rPr>
                <w:rFonts w:ascii="Calibri" w:hAnsi="Calibri"/>
                <w:sz w:val="22"/>
                <w:szCs w:val="22"/>
                <w:lang w:val="en-GB"/>
              </w:rPr>
            </w:pPr>
            <w:r w:rsidRPr="0014390E">
              <w:rPr>
                <w:rFonts w:ascii="Calibri" w:hAnsi="Calibri"/>
                <w:b/>
                <w:sz w:val="22"/>
                <w:szCs w:val="22"/>
                <w:lang w:val="en-GB"/>
              </w:rPr>
              <w:t>Hazardous work</w:t>
            </w:r>
            <w:r w:rsidRPr="0014390E">
              <w:rPr>
                <w:rFonts w:ascii="Calibri" w:hAnsi="Calibri"/>
                <w:sz w:val="22"/>
                <w:szCs w:val="22"/>
                <w:lang w:val="en-GB"/>
              </w:rPr>
              <w:t xml:space="preserve"> Any work which is likely to jeopardize children’s physical, mental or moral health, safety or morals should not be done by anyone under the age of 18. </w:t>
            </w:r>
          </w:p>
        </w:tc>
        <w:tc>
          <w:tcPr>
            <w:tcW w:w="2268" w:type="dxa"/>
          </w:tcPr>
          <w:p w14:paraId="526D80A2" w14:textId="77777777" w:rsidR="00370283" w:rsidRPr="0014390E" w:rsidRDefault="00370283" w:rsidP="00370283">
            <w:pPr>
              <w:spacing w:after="200"/>
              <w:jc w:val="center"/>
              <w:rPr>
                <w:rFonts w:ascii="Calibri" w:hAnsi="Calibri"/>
                <w:sz w:val="22"/>
                <w:szCs w:val="22"/>
                <w:lang w:val="en-GB"/>
              </w:rPr>
            </w:pPr>
            <w:r w:rsidRPr="0014390E">
              <w:rPr>
                <w:rFonts w:ascii="Calibri" w:hAnsi="Calibri"/>
                <w:sz w:val="22"/>
                <w:szCs w:val="22"/>
                <w:lang w:val="en-GB"/>
              </w:rPr>
              <w:t>18</w:t>
            </w:r>
          </w:p>
          <w:p w14:paraId="232118F8" w14:textId="77777777" w:rsidR="00370283" w:rsidRPr="0014390E" w:rsidRDefault="00370283" w:rsidP="00370283">
            <w:pPr>
              <w:spacing w:after="200"/>
              <w:jc w:val="center"/>
              <w:rPr>
                <w:rFonts w:ascii="Calibri" w:hAnsi="Calibri"/>
                <w:sz w:val="22"/>
                <w:szCs w:val="22"/>
                <w:lang w:val="en-GB"/>
              </w:rPr>
            </w:pPr>
            <w:r w:rsidRPr="0014390E">
              <w:rPr>
                <w:rFonts w:ascii="Calibri" w:hAnsi="Calibri"/>
                <w:sz w:val="22"/>
                <w:szCs w:val="22"/>
                <w:lang w:val="en-GB"/>
              </w:rPr>
              <w:t>(16 under strict conditions)</w:t>
            </w:r>
          </w:p>
        </w:tc>
        <w:tc>
          <w:tcPr>
            <w:tcW w:w="2376" w:type="dxa"/>
          </w:tcPr>
          <w:p w14:paraId="5D9857E1" w14:textId="77777777" w:rsidR="00370283" w:rsidRPr="0014390E" w:rsidRDefault="00370283" w:rsidP="00370283">
            <w:pPr>
              <w:spacing w:after="200"/>
              <w:jc w:val="center"/>
              <w:rPr>
                <w:rFonts w:ascii="Calibri" w:hAnsi="Calibri"/>
                <w:sz w:val="22"/>
                <w:szCs w:val="22"/>
                <w:lang w:val="en-GB"/>
              </w:rPr>
            </w:pPr>
            <w:r w:rsidRPr="0014390E">
              <w:rPr>
                <w:rFonts w:ascii="Calibri" w:hAnsi="Calibri"/>
                <w:sz w:val="22"/>
                <w:szCs w:val="22"/>
                <w:lang w:val="en-GB"/>
              </w:rPr>
              <w:t>18</w:t>
            </w:r>
          </w:p>
          <w:p w14:paraId="02E8DED7" w14:textId="77777777" w:rsidR="00370283" w:rsidRPr="0014390E" w:rsidRDefault="00370283" w:rsidP="00370283">
            <w:pPr>
              <w:spacing w:after="200"/>
              <w:jc w:val="center"/>
              <w:rPr>
                <w:rFonts w:ascii="Calibri" w:hAnsi="Calibri"/>
                <w:sz w:val="22"/>
                <w:szCs w:val="22"/>
                <w:lang w:val="en-GB"/>
              </w:rPr>
            </w:pPr>
            <w:r w:rsidRPr="0014390E">
              <w:rPr>
                <w:rFonts w:ascii="Calibri" w:hAnsi="Calibri"/>
                <w:sz w:val="22"/>
                <w:szCs w:val="22"/>
                <w:lang w:val="en-GB"/>
              </w:rPr>
              <w:t>(16 under strict conditions)</w:t>
            </w:r>
          </w:p>
        </w:tc>
      </w:tr>
      <w:tr w:rsidR="00370283" w:rsidRPr="0014390E" w14:paraId="7DD58580" w14:textId="77777777" w:rsidTr="0014390E">
        <w:tc>
          <w:tcPr>
            <w:tcW w:w="4284" w:type="dxa"/>
          </w:tcPr>
          <w:p w14:paraId="6BF646DD" w14:textId="77777777" w:rsidR="00370283" w:rsidRPr="0014390E" w:rsidRDefault="00370283" w:rsidP="00370283">
            <w:pPr>
              <w:spacing w:after="200"/>
              <w:rPr>
                <w:rFonts w:ascii="Calibri" w:hAnsi="Calibri"/>
                <w:b/>
                <w:sz w:val="22"/>
                <w:szCs w:val="22"/>
                <w:lang w:val="en-GB"/>
              </w:rPr>
            </w:pPr>
            <w:r w:rsidRPr="0014390E">
              <w:rPr>
                <w:rFonts w:ascii="Calibri" w:hAnsi="Calibri"/>
                <w:b/>
                <w:sz w:val="22"/>
                <w:szCs w:val="22"/>
                <w:lang w:val="en-GB"/>
              </w:rPr>
              <w:t>Basic Minimum Age</w:t>
            </w:r>
            <w:r w:rsidRPr="0014390E">
              <w:rPr>
                <w:rFonts w:ascii="Calibri" w:hAnsi="Calibri"/>
                <w:sz w:val="22"/>
                <w:szCs w:val="22"/>
                <w:lang w:val="en-GB"/>
              </w:rPr>
              <w:t xml:space="preserve"> The minimum age for work should not be below the age for finishing compulsory schooling, which is generally 15. </w:t>
            </w:r>
          </w:p>
        </w:tc>
        <w:tc>
          <w:tcPr>
            <w:tcW w:w="2268" w:type="dxa"/>
          </w:tcPr>
          <w:p w14:paraId="33CFEC6B" w14:textId="77777777" w:rsidR="00370283" w:rsidRPr="0014390E" w:rsidRDefault="00370283" w:rsidP="00370283">
            <w:pPr>
              <w:spacing w:after="200"/>
              <w:jc w:val="center"/>
              <w:rPr>
                <w:rFonts w:ascii="Calibri" w:hAnsi="Calibri"/>
                <w:sz w:val="22"/>
                <w:szCs w:val="22"/>
                <w:lang w:val="en-GB"/>
              </w:rPr>
            </w:pPr>
            <w:r w:rsidRPr="0014390E">
              <w:rPr>
                <w:rFonts w:ascii="Calibri" w:hAnsi="Calibri"/>
                <w:sz w:val="22"/>
                <w:szCs w:val="22"/>
                <w:lang w:val="en-GB"/>
              </w:rPr>
              <w:t>15</w:t>
            </w:r>
          </w:p>
        </w:tc>
        <w:tc>
          <w:tcPr>
            <w:tcW w:w="2376" w:type="dxa"/>
          </w:tcPr>
          <w:p w14:paraId="4E1E336A" w14:textId="77777777" w:rsidR="00370283" w:rsidRPr="0014390E" w:rsidRDefault="00370283" w:rsidP="00370283">
            <w:pPr>
              <w:spacing w:after="200"/>
              <w:jc w:val="center"/>
              <w:rPr>
                <w:rFonts w:ascii="Calibri" w:hAnsi="Calibri"/>
                <w:sz w:val="22"/>
                <w:szCs w:val="22"/>
                <w:lang w:val="en-GB"/>
              </w:rPr>
            </w:pPr>
            <w:r w:rsidRPr="0014390E">
              <w:rPr>
                <w:rFonts w:ascii="Calibri" w:hAnsi="Calibri"/>
                <w:sz w:val="22"/>
                <w:szCs w:val="22"/>
                <w:lang w:val="en-GB"/>
              </w:rPr>
              <w:t>14</w:t>
            </w:r>
          </w:p>
        </w:tc>
      </w:tr>
      <w:tr w:rsidR="00370283" w:rsidRPr="0014390E" w14:paraId="6DD9A829" w14:textId="77777777" w:rsidTr="0014390E">
        <w:tc>
          <w:tcPr>
            <w:tcW w:w="4284" w:type="dxa"/>
          </w:tcPr>
          <w:p w14:paraId="50BC455C" w14:textId="77777777" w:rsidR="00370283" w:rsidRPr="0014390E" w:rsidRDefault="00370283" w:rsidP="00370283">
            <w:pPr>
              <w:spacing w:after="200"/>
              <w:rPr>
                <w:rFonts w:ascii="Calibri" w:hAnsi="Calibri"/>
                <w:sz w:val="22"/>
                <w:szCs w:val="22"/>
                <w:lang w:val="en-GB"/>
              </w:rPr>
            </w:pPr>
            <w:r w:rsidRPr="0014390E">
              <w:rPr>
                <w:rFonts w:ascii="Calibri" w:hAnsi="Calibri"/>
                <w:b/>
                <w:sz w:val="22"/>
                <w:szCs w:val="22"/>
                <w:lang w:val="en-GB"/>
              </w:rPr>
              <w:t>Light work</w:t>
            </w:r>
            <w:r w:rsidRPr="0014390E">
              <w:rPr>
                <w:rFonts w:ascii="Calibri" w:hAnsi="Calibri"/>
                <w:sz w:val="22"/>
                <w:szCs w:val="22"/>
                <w:lang w:val="en-GB"/>
              </w:rPr>
              <w:t xml:space="preserve"> Children between the ages of 13 and 15 years old may do light work, as long as it does not threaten their health and safety, or hinder their education or vocational orientation and training. </w:t>
            </w:r>
          </w:p>
        </w:tc>
        <w:tc>
          <w:tcPr>
            <w:tcW w:w="2268" w:type="dxa"/>
          </w:tcPr>
          <w:p w14:paraId="25454E6D" w14:textId="77777777" w:rsidR="00370283" w:rsidRPr="0014390E" w:rsidRDefault="00370283" w:rsidP="00370283">
            <w:pPr>
              <w:spacing w:after="200"/>
              <w:jc w:val="center"/>
              <w:rPr>
                <w:rFonts w:ascii="Calibri" w:hAnsi="Calibri"/>
                <w:sz w:val="22"/>
                <w:szCs w:val="22"/>
                <w:lang w:val="en-GB"/>
              </w:rPr>
            </w:pPr>
            <w:r w:rsidRPr="0014390E">
              <w:rPr>
                <w:rFonts w:ascii="Calibri" w:hAnsi="Calibri"/>
                <w:sz w:val="22"/>
                <w:szCs w:val="22"/>
                <w:lang w:val="en-GB"/>
              </w:rPr>
              <w:t>13-15</w:t>
            </w:r>
          </w:p>
        </w:tc>
        <w:tc>
          <w:tcPr>
            <w:tcW w:w="2376" w:type="dxa"/>
          </w:tcPr>
          <w:p w14:paraId="6DD2A979" w14:textId="77777777" w:rsidR="00370283" w:rsidRPr="0014390E" w:rsidRDefault="00370283" w:rsidP="00370283">
            <w:pPr>
              <w:spacing w:after="200"/>
              <w:jc w:val="center"/>
              <w:rPr>
                <w:rFonts w:ascii="Calibri" w:hAnsi="Calibri"/>
                <w:sz w:val="22"/>
                <w:szCs w:val="22"/>
                <w:lang w:val="en-GB"/>
              </w:rPr>
            </w:pPr>
            <w:r w:rsidRPr="0014390E">
              <w:rPr>
                <w:rFonts w:ascii="Calibri" w:hAnsi="Calibri"/>
                <w:sz w:val="22"/>
                <w:szCs w:val="22"/>
                <w:lang w:val="en-GB"/>
              </w:rPr>
              <w:t>12-14</w:t>
            </w:r>
          </w:p>
        </w:tc>
      </w:tr>
    </w:tbl>
    <w:p w14:paraId="4B4D7232" w14:textId="77777777" w:rsidR="00370283" w:rsidRPr="0014390E" w:rsidRDefault="00370283" w:rsidP="00370283">
      <w:pPr>
        <w:spacing w:after="200"/>
        <w:ind w:left="360"/>
        <w:rPr>
          <w:rFonts w:ascii="Calibri" w:hAnsi="Calibri"/>
          <w:sz w:val="22"/>
          <w:szCs w:val="22"/>
          <w:lang w:val="en-GB"/>
        </w:rPr>
      </w:pPr>
    </w:p>
    <w:p w14:paraId="52181B6E"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Living wages are paid. </w:t>
      </w:r>
    </w:p>
    <w:p w14:paraId="218B9AAE"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a. Wages and benefits paid for a standard working week meet, at a minimum, national legal standards or industry benchmarks, whichever is higher. </w:t>
      </w:r>
    </w:p>
    <w:p w14:paraId="46B89AD7"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lastRenderedPageBreak/>
        <w:t xml:space="preserve">b. In any event wages should always be high enough to meet basic needs and to provide some discretionary income. </w:t>
      </w:r>
    </w:p>
    <w:p w14:paraId="432DBCF2"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Working hours are not excessive. </w:t>
      </w:r>
    </w:p>
    <w:p w14:paraId="493AF580"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a. Working hours comply with national laws and benchmark industry standards. </w:t>
      </w:r>
    </w:p>
    <w:p w14:paraId="1E958FE3"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b. In any event, workers shall not on a regular basis be required to work in excess of 48 hours per week and shall be provided with at least one day off for every 7 day period on average. </w:t>
      </w:r>
    </w:p>
    <w:p w14:paraId="61642791"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c. Overtime shall be voluntary, shall not exceed 12 hours per week, shall not be demanded on a regular basis and shall always be compensated at a premium rate. </w:t>
      </w:r>
    </w:p>
    <w:p w14:paraId="194AAD3B"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No discrimination is practised. </w:t>
      </w:r>
    </w:p>
    <w:p w14:paraId="48649AF7"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There is no discrimination in hiring, compensation, access to training, promotion, termination or retirement based on race, caste, national origin, religion, age, disability, gender, marital status, sexual orientation, union membership or political affiliation. </w:t>
      </w:r>
    </w:p>
    <w:p w14:paraId="5AA5200A"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Regular employment is provided. </w:t>
      </w:r>
    </w:p>
    <w:p w14:paraId="771A0B71"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To every extent possible work performed must be on the basis of a recognised employment relationship established through national law and practice. </w:t>
      </w:r>
    </w:p>
    <w:p w14:paraId="54956344"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No harsh or inhumane treatment is allowed. </w:t>
      </w:r>
    </w:p>
    <w:p w14:paraId="70EB8BB3"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Physical abuse or discipline, the threat of physical abuse, sexual or other harassment and verbal abuse or other forms of intimidation shall be prohibited. </w:t>
      </w:r>
    </w:p>
    <w:p w14:paraId="52995943"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 xml:space="preserve">ENVIRONMENTAL STANDARDS </w:t>
      </w:r>
    </w:p>
    <w:p w14:paraId="196D5B4E"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Suppliers should as a minimum comply with all statutory and other legal requirements relating to the environmental impacts of their business and should aim to address at least the following: </w:t>
      </w:r>
    </w:p>
    <w:p w14:paraId="1A230934"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Waste Management</w:t>
      </w:r>
    </w:p>
    <w:p w14:paraId="6ADCC0A4"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Waste is minimised and items recycled whenever this is practicable. Effective controls of waste in respect of ground, air, and water pollution are adopted. In the case of hazardous materials, emergency response plans are in place. </w:t>
      </w:r>
    </w:p>
    <w:p w14:paraId="52812F7C"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Packaging and Paper</w:t>
      </w:r>
    </w:p>
    <w:p w14:paraId="267EB7A6"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Undue and unnecessary use of materials is avoided, and recycled materials used whenever appropriate. </w:t>
      </w:r>
    </w:p>
    <w:p w14:paraId="142E690A"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Conservation</w:t>
      </w:r>
    </w:p>
    <w:p w14:paraId="5EAA09B7"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Processes and activities are monitored and modified as necessary to ensure that conservation of scarce resources, including water, flora and fauna and productive land in certain situations. </w:t>
      </w:r>
    </w:p>
    <w:p w14:paraId="61562CA3"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 xml:space="preserve">Energy Use </w:t>
      </w:r>
    </w:p>
    <w:p w14:paraId="46CC1BDF"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All production and delivery processes, including the use of heating, ventilation, lighting, IT systems and transportation, are based on the need to maximise efficient energy use and to minimise harmful emissions. </w:t>
      </w:r>
    </w:p>
    <w:p w14:paraId="648EA680"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lastRenderedPageBreak/>
        <w:t xml:space="preserve">TRANSPORT &amp; CARGO STANDARDS </w:t>
      </w:r>
    </w:p>
    <w:p w14:paraId="6E0BBDE0"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Any transport services shall be provided by a company which adheres to the highest possible safety and employment standards and which commits to respect human rights and observe international humanitarian law. It is preferred that the company can demonstrate it has an effective ethical policy in place, particularly if the company is a broker or freight-forwarder, in order to ensure that standards are met. If the supplier of the goods is arranging transport then the supplier should ensure that transport services also meet these standards</w:t>
      </w:r>
      <w:r w:rsidRPr="0014390E">
        <w:rPr>
          <w:rStyle w:val="Appelnotedebasdep"/>
          <w:rFonts w:ascii="Calibri" w:hAnsi="Calibri"/>
          <w:sz w:val="22"/>
          <w:szCs w:val="22"/>
          <w:lang w:val="en-GB"/>
        </w:rPr>
        <w:footnoteReference w:id="3"/>
      </w:r>
      <w:r w:rsidRPr="0014390E">
        <w:rPr>
          <w:rFonts w:ascii="Calibri" w:hAnsi="Calibri"/>
          <w:sz w:val="22"/>
          <w:szCs w:val="22"/>
          <w:lang w:val="en-GB"/>
        </w:rPr>
        <w:t xml:space="preserve">. </w:t>
      </w:r>
    </w:p>
    <w:p w14:paraId="4097AD85"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Where air transport is required, preference shall be given to providers who are not on the EU safety Ban List</w:t>
      </w:r>
      <w:r w:rsidRPr="0014390E">
        <w:rPr>
          <w:rStyle w:val="Appelnotedebasdep"/>
          <w:rFonts w:ascii="Calibri" w:hAnsi="Calibri"/>
          <w:sz w:val="22"/>
          <w:szCs w:val="22"/>
          <w:lang w:val="en-GB"/>
        </w:rPr>
        <w:footnoteReference w:id="4"/>
      </w:r>
      <w:r w:rsidRPr="0014390E">
        <w:rPr>
          <w:rFonts w:ascii="Calibri" w:hAnsi="Calibri"/>
          <w:sz w:val="22"/>
          <w:szCs w:val="22"/>
          <w:lang w:val="en-GB"/>
        </w:rPr>
        <w:t xml:space="preserve"> and whose aircraft are registered in countries which meet the International Civil Aviation Organization's</w:t>
      </w:r>
      <w:r w:rsidRPr="0014390E">
        <w:rPr>
          <w:rStyle w:val="Appelnotedebasdep"/>
          <w:rFonts w:ascii="Calibri" w:hAnsi="Calibri"/>
          <w:sz w:val="22"/>
          <w:szCs w:val="22"/>
          <w:lang w:val="en-GB"/>
        </w:rPr>
        <w:footnoteReference w:id="5"/>
      </w:r>
      <w:r w:rsidRPr="0014390E">
        <w:rPr>
          <w:rFonts w:ascii="Calibri" w:hAnsi="Calibri"/>
          <w:sz w:val="22"/>
          <w:szCs w:val="22"/>
          <w:lang w:val="en-GB"/>
        </w:rPr>
        <w:t xml:space="preserve"> standards. </w:t>
      </w:r>
    </w:p>
    <w:p w14:paraId="464837A4"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The supplier shall not engage the services of a transport provider known to also transport illicit or illegal goods such as narcotics or to transport arms, ammunition or other conflict-sensitive materials to or from territories subject to a UN or EU embargo. </w:t>
      </w:r>
    </w:p>
    <w:p w14:paraId="33AFA6B6"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The supplier shall not engage in the sale or transport of arms or conflict-sensitive supplies to governments which systematically violate the human rights of their citizens; or where there is internal armed conflict or major tensions; or where the sale of arms may jeopardise regional peace and security. </w:t>
      </w:r>
    </w:p>
    <w:p w14:paraId="1B2C4ECF" w14:textId="77777777" w:rsidR="00370283" w:rsidRPr="0014390E" w:rsidRDefault="00370283" w:rsidP="00370283">
      <w:pPr>
        <w:spacing w:after="200"/>
        <w:ind w:left="360"/>
        <w:rPr>
          <w:rFonts w:ascii="Calibri" w:hAnsi="Calibri"/>
          <w:b/>
          <w:sz w:val="22"/>
          <w:szCs w:val="22"/>
          <w:lang w:val="en-GB"/>
        </w:rPr>
      </w:pPr>
      <w:r w:rsidRPr="0014390E">
        <w:rPr>
          <w:rFonts w:ascii="Calibri" w:hAnsi="Calibri"/>
          <w:b/>
          <w:sz w:val="22"/>
          <w:szCs w:val="22"/>
          <w:lang w:val="en-GB"/>
        </w:rPr>
        <w:t xml:space="preserve">CONFIDENTIALITY </w:t>
      </w:r>
    </w:p>
    <w:p w14:paraId="244B66CD"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The Candidate/Tenderer agrees to hold in trust and confidence any information or documents disclosed to it, discovered by it or prepared by it in the course of or as a result of its participation in the above-mentioned procurement procedure, and agrees that it shall be used only for the purposes of this procedure. </w:t>
      </w:r>
    </w:p>
    <w:p w14:paraId="0F17F7AD" w14:textId="77777777" w:rsidR="00370283" w:rsidRPr="0014390E" w:rsidRDefault="00370283" w:rsidP="00370283">
      <w:pPr>
        <w:spacing w:after="200"/>
        <w:ind w:left="360"/>
        <w:rPr>
          <w:rFonts w:ascii="Calibri" w:hAnsi="Calibri"/>
          <w:sz w:val="22"/>
          <w:szCs w:val="22"/>
          <w:lang w:val="en-GB"/>
        </w:rPr>
      </w:pPr>
      <w:r w:rsidRPr="0014390E">
        <w:rPr>
          <w:rFonts w:ascii="Calibri" w:hAnsi="Calibri"/>
          <w:b/>
          <w:sz w:val="22"/>
          <w:szCs w:val="22"/>
          <w:lang w:val="en-GB"/>
        </w:rPr>
        <w:t>ELIGIBILITY UNDER EU FINANCIAL RULES</w:t>
      </w:r>
      <w:r w:rsidRPr="0014390E">
        <w:rPr>
          <w:rStyle w:val="Appelnotedebasdep"/>
          <w:rFonts w:ascii="Calibri" w:hAnsi="Calibri"/>
          <w:b/>
          <w:sz w:val="22"/>
          <w:szCs w:val="22"/>
          <w:lang w:val="en-GB"/>
        </w:rPr>
        <w:footnoteReference w:id="6"/>
      </w:r>
      <w:r w:rsidRPr="0014390E">
        <w:rPr>
          <w:rFonts w:ascii="Calibri" w:hAnsi="Calibri"/>
          <w:sz w:val="22"/>
          <w:szCs w:val="22"/>
          <w:lang w:val="en-GB"/>
        </w:rPr>
        <w:t xml:space="preserve"> </w:t>
      </w:r>
    </w:p>
    <w:p w14:paraId="69E423B1"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I/we furthermore hereby declare that </w:t>
      </w:r>
      <w:r w:rsidRPr="0014390E">
        <w:rPr>
          <w:rFonts w:ascii="Calibri" w:hAnsi="Calibri"/>
          <w:b/>
          <w:i/>
          <w:sz w:val="22"/>
          <w:szCs w:val="22"/>
          <w:lang w:val="en-GB"/>
        </w:rPr>
        <w:t>[full name of the Candidate, Tenderer]</w:t>
      </w:r>
      <w:r w:rsidRPr="0014390E">
        <w:rPr>
          <w:rFonts w:ascii="Calibri" w:hAnsi="Calibri"/>
          <w:sz w:val="22"/>
          <w:szCs w:val="22"/>
          <w:lang w:val="en-GB"/>
        </w:rPr>
        <w:t xml:space="preserve"> </w:t>
      </w:r>
    </w:p>
    <w:p w14:paraId="0A53872B"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(a) is not subject to any conflict of interest in the ongoing procurement procedure for this contract </w:t>
      </w:r>
      <w:r w:rsidRPr="0014390E">
        <w:rPr>
          <w:rFonts w:ascii="Calibri" w:hAnsi="Calibri"/>
          <w:b/>
          <w:i/>
          <w:sz w:val="22"/>
          <w:szCs w:val="22"/>
          <w:lang w:val="en-GB"/>
        </w:rPr>
        <w:t>[insert details of the relevant contract and procurement procedure]</w:t>
      </w:r>
      <w:r w:rsidRPr="0014390E">
        <w:rPr>
          <w:rFonts w:ascii="Calibri" w:hAnsi="Calibri"/>
          <w:sz w:val="22"/>
          <w:szCs w:val="22"/>
          <w:lang w:val="en-GB"/>
        </w:rPr>
        <w:t xml:space="preserve"> with other commitments or contracts recently concluded or to be concluded either individually or through any consortium to which it might belong or through any subsidiary or related company; </w:t>
      </w:r>
    </w:p>
    <w:p w14:paraId="61D3B627"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(b) is not bankrupt or being wound up or having its affairs administered by the courts. It has not entered into an arrangement with creditors or suspended business activities and is not the subject of proceedings concerning those matters. Neither is it in any analogous situation arising from a similar procedure provided for in national legislation or regulations; </w:t>
      </w:r>
    </w:p>
    <w:p w14:paraId="0F7E5D2F"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lastRenderedPageBreak/>
        <w:t xml:space="preserve">(c) has never been convicted of any offence concerning its professional conduct by a judgment which has the force of res judicata; </w:t>
      </w:r>
    </w:p>
    <w:p w14:paraId="4B8F6341"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(d) has never been proven guilty of any grave professional misconduct; </w:t>
      </w:r>
    </w:p>
    <w:p w14:paraId="0DD63231"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(e) has never failed to fulfil its obligations relating to the payment of social security contributions or the payment of taxes in accordance with the applicable legal provisions; </w:t>
      </w:r>
    </w:p>
    <w:p w14:paraId="5A430E6E"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(f) has never been the subject of a judgment which has the force of res judicata for fraud, corruption, involvement in a criminal organisation or any other illegal activity, including coercive or collusive activities, detrimental to the EU's financial interests; </w:t>
      </w:r>
    </w:p>
    <w:p w14:paraId="3C21B45B"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(g) is not currently subject to any administrative penalty imposed by an EU funded donor for (</w:t>
      </w:r>
      <w:proofErr w:type="spellStart"/>
      <w:r w:rsidRPr="0014390E">
        <w:rPr>
          <w:rFonts w:ascii="Calibri" w:hAnsi="Calibri"/>
          <w:sz w:val="22"/>
          <w:szCs w:val="22"/>
          <w:lang w:val="en-GB"/>
        </w:rPr>
        <w:t>i</w:t>
      </w:r>
      <w:proofErr w:type="spellEnd"/>
      <w:r w:rsidRPr="0014390E">
        <w:rPr>
          <w:rFonts w:ascii="Calibri" w:hAnsi="Calibri"/>
          <w:sz w:val="22"/>
          <w:szCs w:val="22"/>
          <w:lang w:val="en-GB"/>
        </w:rPr>
        <w:t>) being found guilty of misrepresentation in supplying the information required as a condition of participation in a procurement procedure or failing to supply this information; or (ii) being declared in serious breach of its obligations under any contract covered by the EU budget.</w:t>
      </w:r>
      <w:r w:rsidRPr="0014390E">
        <w:rPr>
          <w:rStyle w:val="Appelnotedebasdep"/>
          <w:rFonts w:ascii="Calibri" w:hAnsi="Calibri"/>
          <w:sz w:val="22"/>
          <w:szCs w:val="22"/>
          <w:lang w:val="en-GB"/>
        </w:rPr>
        <w:footnoteReference w:id="7"/>
      </w:r>
      <w:r w:rsidRPr="0014390E">
        <w:rPr>
          <w:rFonts w:ascii="Calibri" w:hAnsi="Calibri"/>
          <w:sz w:val="22"/>
          <w:szCs w:val="22"/>
          <w:lang w:val="en-GB"/>
        </w:rPr>
        <w:t xml:space="preserve"> </w:t>
      </w:r>
    </w:p>
    <w:p w14:paraId="2093CA67" w14:textId="77777777" w:rsidR="00370283" w:rsidRPr="0014390E" w:rsidRDefault="00370283" w:rsidP="00370283">
      <w:pPr>
        <w:spacing w:after="200"/>
        <w:ind w:left="360"/>
        <w:rPr>
          <w:rFonts w:ascii="Calibri" w:hAnsi="Calibri"/>
          <w:sz w:val="22"/>
          <w:szCs w:val="22"/>
          <w:lang w:val="en-GB"/>
        </w:rPr>
      </w:pPr>
    </w:p>
    <w:p w14:paraId="2503B197" w14:textId="77777777" w:rsidR="00370283" w:rsidRPr="0014390E" w:rsidRDefault="00370283" w:rsidP="00370283">
      <w:pPr>
        <w:spacing w:after="200"/>
        <w:ind w:left="360"/>
        <w:rPr>
          <w:rFonts w:ascii="Calibri" w:hAnsi="Calibri"/>
          <w:sz w:val="22"/>
          <w:szCs w:val="22"/>
          <w:lang w:val="en-GB"/>
        </w:rPr>
      </w:pPr>
    </w:p>
    <w:p w14:paraId="33528115"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Signed on …………………..…….(dd/mm/</w:t>
      </w:r>
      <w:proofErr w:type="spellStart"/>
      <w:r w:rsidRPr="0014390E">
        <w:rPr>
          <w:rFonts w:ascii="Calibri" w:hAnsi="Calibri"/>
          <w:sz w:val="22"/>
          <w:szCs w:val="22"/>
          <w:lang w:val="en-GB"/>
        </w:rPr>
        <w:t>yy</w:t>
      </w:r>
      <w:proofErr w:type="spellEnd"/>
      <w:r w:rsidRPr="0014390E">
        <w:rPr>
          <w:rFonts w:ascii="Calibri" w:hAnsi="Calibri"/>
          <w:sz w:val="22"/>
          <w:szCs w:val="22"/>
          <w:lang w:val="en-GB"/>
        </w:rPr>
        <w:t>), at ……………………………………………..……(place, country)</w:t>
      </w:r>
    </w:p>
    <w:p w14:paraId="38288749" w14:textId="77777777" w:rsidR="00370283" w:rsidRPr="0014390E" w:rsidRDefault="00370283" w:rsidP="00370283">
      <w:pPr>
        <w:spacing w:after="200"/>
        <w:ind w:left="360"/>
        <w:rPr>
          <w:rFonts w:ascii="Calibri" w:hAnsi="Calibri"/>
          <w:sz w:val="22"/>
          <w:szCs w:val="22"/>
          <w:lang w:val="en-GB"/>
        </w:rPr>
      </w:pPr>
    </w:p>
    <w:p w14:paraId="23E7C7A4"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Name: ………………………………………………………………………………….…...………….</w:t>
      </w:r>
    </w:p>
    <w:p w14:paraId="20BD9A1A" w14:textId="77777777" w:rsidR="00370283" w:rsidRPr="0014390E" w:rsidRDefault="00370283" w:rsidP="00370283">
      <w:pPr>
        <w:spacing w:after="200"/>
        <w:ind w:left="360"/>
        <w:rPr>
          <w:rFonts w:ascii="Calibri" w:hAnsi="Calibri"/>
          <w:sz w:val="22"/>
          <w:szCs w:val="22"/>
          <w:lang w:val="en-GB"/>
        </w:rPr>
      </w:pPr>
    </w:p>
    <w:p w14:paraId="39D3A38D" w14:textId="77777777" w:rsidR="00370283" w:rsidRPr="0014390E" w:rsidRDefault="00370283" w:rsidP="00370283">
      <w:pPr>
        <w:spacing w:after="200"/>
        <w:ind w:left="360"/>
        <w:rPr>
          <w:rFonts w:ascii="Calibri" w:hAnsi="Calibri"/>
          <w:sz w:val="22"/>
          <w:szCs w:val="22"/>
          <w:lang w:val="en-GB"/>
        </w:rPr>
      </w:pPr>
      <w:r w:rsidRPr="0014390E">
        <w:rPr>
          <w:rFonts w:ascii="Calibri" w:hAnsi="Calibri"/>
          <w:sz w:val="22"/>
          <w:szCs w:val="22"/>
          <w:lang w:val="en-GB"/>
        </w:rPr>
        <w:t xml:space="preserve">Signature: ……………………………………………………………………………………………… </w:t>
      </w:r>
    </w:p>
    <w:p w14:paraId="0C136CF1" w14:textId="77777777" w:rsidR="00370283" w:rsidRPr="00964394" w:rsidRDefault="00370283" w:rsidP="00370283">
      <w:pPr>
        <w:spacing w:after="200"/>
        <w:rPr>
          <w:lang w:val="en-GB"/>
        </w:rPr>
      </w:pPr>
    </w:p>
    <w:p w14:paraId="0A392C6A" w14:textId="77777777" w:rsidR="0018309B" w:rsidRPr="00CC40EC" w:rsidRDefault="0018309B" w:rsidP="00370283">
      <w:pPr>
        <w:pStyle w:val="Textebrut"/>
        <w:spacing w:after="200"/>
        <w:rPr>
          <w:rFonts w:ascii="Calibri" w:hAnsi="Calibri" w:cs="Arial"/>
          <w:b/>
          <w:highlight w:val="green"/>
          <w:lang w:val="en-GB" w:eastAsia="hr-HR"/>
        </w:rPr>
      </w:pPr>
    </w:p>
    <w:sectPr w:rsidR="0018309B" w:rsidRPr="00CC40EC" w:rsidSect="00EE2079">
      <w:pgSz w:w="11900" w:h="16820"/>
      <w:pgMar w:top="2268" w:right="851" w:bottom="1440" w:left="851"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D7F9" w14:textId="77777777" w:rsidR="00EB7D97" w:rsidRDefault="00EB7D97">
      <w:r>
        <w:separator/>
      </w:r>
    </w:p>
  </w:endnote>
  <w:endnote w:type="continuationSeparator" w:id="0">
    <w:p w14:paraId="033ED75B" w14:textId="77777777" w:rsidR="00EB7D97" w:rsidRDefault="00EB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F6E02" w:rsidRDefault="009F6E02">
    <w:pPr>
      <w:pStyle w:val="Pieddepage"/>
      <w:framePr w:wrap="around" w:vAnchor="text" w:hAnchor="margin" w:xAlign="right" w:y="1"/>
      <w:rPr>
        <w:rStyle w:val="Numrodepage"/>
      </w:rPr>
    </w:pPr>
    <w:r>
      <w:rPr>
        <w:rStyle w:val="Numrodepage"/>
      </w:rPr>
      <w:fldChar w:fldCharType="begin"/>
    </w:r>
    <w:r w:rsidR="005D5C61">
      <w:rPr>
        <w:rStyle w:val="Numrodepage"/>
      </w:rPr>
      <w:instrText>PAGE</w:instrText>
    </w:r>
    <w:r>
      <w:rPr>
        <w:rStyle w:val="Numrodepage"/>
      </w:rPr>
      <w:instrText xml:space="preserve">  </w:instrText>
    </w:r>
    <w:r>
      <w:rPr>
        <w:rStyle w:val="Numrodepage"/>
      </w:rPr>
      <w:fldChar w:fldCharType="end"/>
    </w:r>
  </w:p>
  <w:p w14:paraId="5A25747A" w14:textId="77777777" w:rsidR="009F6E02" w:rsidRDefault="009F6E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FC9E" w14:textId="2786CA01" w:rsidR="009F6E02" w:rsidRPr="003B10E7" w:rsidRDefault="009F6E02" w:rsidP="00F1365E">
    <w:pPr>
      <w:pStyle w:val="Pieddepage"/>
      <w:framePr w:w="2042" w:h="292" w:hRule="exact" w:wrap="around" w:vAnchor="text" w:hAnchor="page" w:x="8695" w:y="73"/>
      <w:jc w:val="right"/>
      <w:rPr>
        <w:rStyle w:val="Numrodepage"/>
        <w:rFonts w:ascii="Arial" w:hAnsi="Arial" w:cs="Arial"/>
        <w:sz w:val="20"/>
        <w:szCs w:val="20"/>
      </w:rPr>
    </w:pPr>
    <w:r w:rsidRPr="003B10E7">
      <w:rPr>
        <w:rStyle w:val="Numrodepage"/>
        <w:rFonts w:ascii="Arial" w:hAnsi="Arial" w:cs="Arial"/>
        <w:sz w:val="20"/>
        <w:szCs w:val="20"/>
      </w:rPr>
      <w:fldChar w:fldCharType="begin"/>
    </w:r>
    <w:r w:rsidRPr="003B10E7">
      <w:rPr>
        <w:rStyle w:val="Numrodepage"/>
        <w:rFonts w:ascii="Arial" w:hAnsi="Arial" w:cs="Arial"/>
        <w:sz w:val="20"/>
        <w:szCs w:val="20"/>
      </w:rPr>
      <w:instrText xml:space="preserve"> </w:instrText>
    </w:r>
    <w:r w:rsidR="005D5C61">
      <w:rPr>
        <w:rStyle w:val="Numrodepage"/>
        <w:rFonts w:ascii="Arial" w:hAnsi="Arial" w:cs="Arial"/>
        <w:sz w:val="20"/>
        <w:szCs w:val="20"/>
      </w:rPr>
      <w:instrText>PAGE</w:instrText>
    </w:r>
    <w:r w:rsidRPr="003B10E7">
      <w:rPr>
        <w:rStyle w:val="Numrodepage"/>
        <w:rFonts w:ascii="Arial" w:hAnsi="Arial" w:cs="Arial"/>
        <w:sz w:val="20"/>
        <w:szCs w:val="20"/>
      </w:rPr>
      <w:instrText xml:space="preserve"> </w:instrText>
    </w:r>
    <w:r w:rsidRPr="003B10E7">
      <w:rPr>
        <w:rStyle w:val="Numrodepage"/>
        <w:rFonts w:ascii="Arial" w:hAnsi="Arial" w:cs="Arial"/>
        <w:sz w:val="20"/>
        <w:szCs w:val="20"/>
      </w:rPr>
      <w:fldChar w:fldCharType="separate"/>
    </w:r>
    <w:r w:rsidR="003541B6">
      <w:rPr>
        <w:rStyle w:val="Numrodepage"/>
        <w:rFonts w:ascii="Arial" w:hAnsi="Arial" w:cs="Arial"/>
        <w:noProof/>
        <w:sz w:val="20"/>
        <w:szCs w:val="20"/>
      </w:rPr>
      <w:t>1</w:t>
    </w:r>
    <w:r w:rsidRPr="003B10E7">
      <w:rPr>
        <w:rStyle w:val="Numrodepage"/>
        <w:rFonts w:ascii="Arial" w:hAnsi="Arial" w:cs="Arial"/>
        <w:sz w:val="20"/>
        <w:szCs w:val="20"/>
      </w:rPr>
      <w:fldChar w:fldCharType="end"/>
    </w:r>
  </w:p>
  <w:p w14:paraId="50125231" w14:textId="77777777" w:rsidR="009F6E02" w:rsidRDefault="009F6E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444D" w14:textId="77777777" w:rsidR="00EB7D97" w:rsidRDefault="00EB7D97">
      <w:r>
        <w:separator/>
      </w:r>
    </w:p>
  </w:footnote>
  <w:footnote w:type="continuationSeparator" w:id="0">
    <w:p w14:paraId="411F4070" w14:textId="77777777" w:rsidR="00EB7D97" w:rsidRDefault="00EB7D97">
      <w:r>
        <w:continuationSeparator/>
      </w:r>
    </w:p>
  </w:footnote>
  <w:footnote w:id="1">
    <w:p w14:paraId="1F50CBBA" w14:textId="77777777" w:rsidR="00370283" w:rsidRPr="00040BD2" w:rsidRDefault="00370283" w:rsidP="00370283">
      <w:pPr>
        <w:pStyle w:val="Notedebasdepage"/>
        <w:rPr>
          <w:lang w:val="en-US"/>
        </w:rPr>
      </w:pPr>
      <w:r>
        <w:rPr>
          <w:rStyle w:val="Appelnotedebasdep"/>
        </w:rPr>
        <w:footnoteRef/>
      </w:r>
      <w:r w:rsidRPr="007C1FFD">
        <w:rPr>
          <w:lang w:val="en-GB"/>
        </w:rPr>
        <w:t xml:space="preserve"> </w:t>
      </w:r>
      <w:r w:rsidRPr="00E81B6A">
        <w:rPr>
          <w:lang w:val="en-GB"/>
        </w:rPr>
        <w:t>Text available at: http://www.ilo.org/ilolex/cgi-lex/convde.pl?C182</w:t>
      </w:r>
    </w:p>
  </w:footnote>
  <w:footnote w:id="2">
    <w:p w14:paraId="51B000EE" w14:textId="77777777" w:rsidR="00370283" w:rsidRPr="00040BD2" w:rsidRDefault="00370283" w:rsidP="00370283">
      <w:pPr>
        <w:pStyle w:val="Notedebasdepage"/>
        <w:rPr>
          <w:lang w:val="en-US"/>
        </w:rPr>
      </w:pPr>
      <w:r>
        <w:rPr>
          <w:rStyle w:val="Appelnotedebasdep"/>
        </w:rPr>
        <w:footnoteRef/>
      </w:r>
      <w:r w:rsidRPr="007C1FFD">
        <w:rPr>
          <w:lang w:val="en-GB"/>
        </w:rPr>
        <w:t xml:space="preserve"> </w:t>
      </w:r>
      <w:r w:rsidRPr="00E81B6A">
        <w:rPr>
          <w:lang w:val="en-GB"/>
        </w:rPr>
        <w:t>Text available at: http://www.ilo.org/ilolex/cgi-lex/convde.pl?C138</w:t>
      </w:r>
    </w:p>
  </w:footnote>
  <w:footnote w:id="3">
    <w:p w14:paraId="752C8304" w14:textId="77777777" w:rsidR="00370283" w:rsidRPr="00040BD2" w:rsidRDefault="00370283" w:rsidP="00370283">
      <w:pPr>
        <w:pStyle w:val="Notedebasdepage"/>
        <w:rPr>
          <w:lang w:val="en-US"/>
        </w:rPr>
      </w:pPr>
      <w:r>
        <w:rPr>
          <w:rStyle w:val="Appelnotedebasdep"/>
        </w:rPr>
        <w:footnoteRef/>
      </w:r>
      <w:r w:rsidRPr="00824CA5">
        <w:rPr>
          <w:lang w:val="en-GB"/>
        </w:rPr>
        <w:t xml:space="preserve"> </w:t>
      </w:r>
      <w:r w:rsidRPr="00E81B6A">
        <w:rPr>
          <w:lang w:val="en-GB"/>
        </w:rPr>
        <w:t>More resour</w:t>
      </w:r>
      <w:r>
        <w:rPr>
          <w:lang w:val="en-GB"/>
        </w:rPr>
        <w:t xml:space="preserve">ces are publically available at: </w:t>
      </w:r>
      <w:r w:rsidRPr="00E81B6A">
        <w:rPr>
          <w:lang w:val="en-GB"/>
        </w:rPr>
        <w:t xml:space="preserve"> http://www.ethicalcargo.org/</w:t>
      </w:r>
    </w:p>
  </w:footnote>
  <w:footnote w:id="4">
    <w:p w14:paraId="384EC1C3" w14:textId="77777777" w:rsidR="00370283" w:rsidRPr="00040BD2" w:rsidRDefault="00370283" w:rsidP="00370283">
      <w:pPr>
        <w:rPr>
          <w:lang w:val="en-US"/>
        </w:rPr>
      </w:pPr>
      <w:r>
        <w:rPr>
          <w:rStyle w:val="Appelnotedebasdep"/>
        </w:rPr>
        <w:footnoteRef/>
      </w:r>
      <w:r w:rsidRPr="00824CA5">
        <w:rPr>
          <w:lang w:val="en-GB"/>
        </w:rPr>
        <w:t xml:space="preserve"> http://ec.europa.eu/transport/air-ban/list_en.htm </w:t>
      </w:r>
    </w:p>
  </w:footnote>
  <w:footnote w:id="5">
    <w:p w14:paraId="3BA852DB" w14:textId="77777777" w:rsidR="00370283" w:rsidRPr="00040BD2" w:rsidRDefault="00370283" w:rsidP="00370283">
      <w:pPr>
        <w:pStyle w:val="Notedebasdepage"/>
        <w:rPr>
          <w:lang w:val="en-US"/>
        </w:rPr>
      </w:pPr>
      <w:r>
        <w:rPr>
          <w:rStyle w:val="Appelnotedebasdep"/>
        </w:rPr>
        <w:footnoteRef/>
      </w:r>
      <w:r w:rsidRPr="0018592D">
        <w:rPr>
          <w:lang w:val="en-GB"/>
        </w:rPr>
        <w:t xml:space="preserve"> </w:t>
      </w:r>
      <w:r w:rsidRPr="00824CA5">
        <w:rPr>
          <w:lang w:val="en-GB"/>
        </w:rPr>
        <w:t>http://www.icao.int/</w:t>
      </w:r>
    </w:p>
  </w:footnote>
  <w:footnote w:id="6">
    <w:p w14:paraId="08ACEEE8" w14:textId="77777777" w:rsidR="00370283" w:rsidRPr="00040BD2" w:rsidRDefault="00370283" w:rsidP="00370283">
      <w:pPr>
        <w:pStyle w:val="Notedebasdepage"/>
        <w:rPr>
          <w:lang w:val="en-US"/>
        </w:rPr>
      </w:pPr>
      <w:r>
        <w:rPr>
          <w:rStyle w:val="Appelnotedebasdep"/>
        </w:rPr>
        <w:footnoteRef/>
      </w:r>
      <w:r w:rsidRPr="00824CA5">
        <w:rPr>
          <w:lang w:val="en-GB"/>
        </w:rPr>
        <w:t xml:space="preserve"> </w:t>
      </w:r>
      <w:r w:rsidRPr="00E81B6A">
        <w:rPr>
          <w:lang w:val="en-GB"/>
        </w:rPr>
        <w:t>This list is based on the exclusion situations listed in Articles 93 and 94 of the Council Regulation (EC, Euratom) N° 1605/2002 of 25</w:t>
      </w:r>
      <w:r>
        <w:rPr>
          <w:lang w:val="en-GB"/>
        </w:rPr>
        <w:t xml:space="preserve"> </w:t>
      </w:r>
      <w:r w:rsidRPr="00E81B6A">
        <w:rPr>
          <w:lang w:val="en-GB"/>
        </w:rPr>
        <w:t>June 2002 on the Financial Regulation applicable to the genera</w:t>
      </w:r>
      <w:r>
        <w:rPr>
          <w:lang w:val="en-GB"/>
        </w:rPr>
        <w:t>l budget of the European Union)</w:t>
      </w:r>
    </w:p>
  </w:footnote>
  <w:footnote w:id="7">
    <w:p w14:paraId="321EBDCB" w14:textId="77777777" w:rsidR="00370283" w:rsidRPr="00040BD2" w:rsidRDefault="00370283" w:rsidP="00370283">
      <w:pPr>
        <w:pStyle w:val="Notedebasdepage"/>
        <w:rPr>
          <w:lang w:val="en-US"/>
        </w:rPr>
      </w:pPr>
      <w:r>
        <w:rPr>
          <w:rStyle w:val="Appelnotedebasdep"/>
        </w:rPr>
        <w:footnoteRef/>
      </w:r>
      <w:r w:rsidRPr="0053508C">
        <w:rPr>
          <w:lang w:val="en-GB"/>
        </w:rPr>
        <w:t xml:space="preserve"> </w:t>
      </w:r>
      <w:r w:rsidRPr="00E81B6A">
        <w:rPr>
          <w:lang w:val="en-GB"/>
        </w:rPr>
        <w:t>As referred to in Article 96(1) of the Financial Regulation ado</w:t>
      </w:r>
      <w:r>
        <w:rPr>
          <w:lang w:val="en-GB"/>
        </w:rPr>
        <w:t>pted by the European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5D" w14:textId="77777777" w:rsidR="009F6E02" w:rsidRDefault="009F6E02">
    <w:pPr>
      <w:pStyle w:val="En-tte"/>
      <w:jc w:val="right"/>
    </w:pPr>
  </w:p>
</w:hdr>
</file>

<file path=word/intelligence2.xml><?xml version="1.0" encoding="utf-8"?>
<int2:intelligence xmlns:int2="http://schemas.microsoft.com/office/intelligence/2020/intelligence" xmlns:oel="http://schemas.microsoft.com/office/2019/extlst">
  <int2:observations>
    <int2:textHash int2:hashCode="TVZ2vFB57/1yTs" int2:id="gXfUN3yC">
      <int2:state int2:value="Rejected" int2:type="AugLoop_Text_Critique"/>
    </int2:textHash>
    <int2:bookmark int2:bookmarkName="_Int_TDe1rOxG" int2:invalidationBookmarkName="" int2:hashCode="4TjSd0zZH+J9pm" int2:id="ZnlHGG8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36B"/>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E86A48"/>
    <w:multiLevelType w:val="hybridMultilevel"/>
    <w:tmpl w:val="2402BA7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 w15:restartNumberingAfterBreak="0">
    <w:nsid w:val="08CD4629"/>
    <w:multiLevelType w:val="hybridMultilevel"/>
    <w:tmpl w:val="C6C64A44"/>
    <w:lvl w:ilvl="0" w:tplc="9AA06D7C">
      <w:start w:val="2"/>
      <w:numFmt w:val="none"/>
      <w:lvlText w:val="B.10."/>
      <w:lvlJc w:val="left"/>
      <w:pPr>
        <w:tabs>
          <w:tab w:val="num" w:pos="766"/>
        </w:tabs>
        <w:ind w:left="766"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9E3C88"/>
    <w:multiLevelType w:val="hybridMultilevel"/>
    <w:tmpl w:val="D5B883C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A6655"/>
    <w:multiLevelType w:val="hybridMultilevel"/>
    <w:tmpl w:val="39AE189E"/>
    <w:lvl w:ilvl="0" w:tplc="F620E102">
      <w:start w:val="1"/>
      <w:numFmt w:val="lowerLetter"/>
      <w:lvlText w:val="(%1)"/>
      <w:lvlJc w:val="left"/>
      <w:pPr>
        <w:ind w:left="1126" w:hanging="360"/>
      </w:pPr>
      <w:rPr>
        <w:rFonts w:hint="default"/>
      </w:rPr>
    </w:lvl>
    <w:lvl w:ilvl="1" w:tplc="04060019" w:tentative="1">
      <w:start w:val="1"/>
      <w:numFmt w:val="lowerLetter"/>
      <w:lvlText w:val="%2."/>
      <w:lvlJc w:val="left"/>
      <w:pPr>
        <w:ind w:left="1846" w:hanging="360"/>
      </w:pPr>
    </w:lvl>
    <w:lvl w:ilvl="2" w:tplc="0406001B" w:tentative="1">
      <w:start w:val="1"/>
      <w:numFmt w:val="lowerRoman"/>
      <w:lvlText w:val="%3."/>
      <w:lvlJc w:val="right"/>
      <w:pPr>
        <w:ind w:left="2566" w:hanging="180"/>
      </w:pPr>
    </w:lvl>
    <w:lvl w:ilvl="3" w:tplc="0406000F" w:tentative="1">
      <w:start w:val="1"/>
      <w:numFmt w:val="decimal"/>
      <w:lvlText w:val="%4."/>
      <w:lvlJc w:val="left"/>
      <w:pPr>
        <w:ind w:left="3286" w:hanging="360"/>
      </w:pPr>
    </w:lvl>
    <w:lvl w:ilvl="4" w:tplc="04060019" w:tentative="1">
      <w:start w:val="1"/>
      <w:numFmt w:val="lowerLetter"/>
      <w:lvlText w:val="%5."/>
      <w:lvlJc w:val="left"/>
      <w:pPr>
        <w:ind w:left="4006" w:hanging="360"/>
      </w:pPr>
    </w:lvl>
    <w:lvl w:ilvl="5" w:tplc="0406001B" w:tentative="1">
      <w:start w:val="1"/>
      <w:numFmt w:val="lowerRoman"/>
      <w:lvlText w:val="%6."/>
      <w:lvlJc w:val="right"/>
      <w:pPr>
        <w:ind w:left="4726" w:hanging="180"/>
      </w:pPr>
    </w:lvl>
    <w:lvl w:ilvl="6" w:tplc="0406000F" w:tentative="1">
      <w:start w:val="1"/>
      <w:numFmt w:val="decimal"/>
      <w:lvlText w:val="%7."/>
      <w:lvlJc w:val="left"/>
      <w:pPr>
        <w:ind w:left="5446" w:hanging="360"/>
      </w:pPr>
    </w:lvl>
    <w:lvl w:ilvl="7" w:tplc="04060019" w:tentative="1">
      <w:start w:val="1"/>
      <w:numFmt w:val="lowerLetter"/>
      <w:lvlText w:val="%8."/>
      <w:lvlJc w:val="left"/>
      <w:pPr>
        <w:ind w:left="6166" w:hanging="360"/>
      </w:pPr>
    </w:lvl>
    <w:lvl w:ilvl="8" w:tplc="0406001B" w:tentative="1">
      <w:start w:val="1"/>
      <w:numFmt w:val="lowerRoman"/>
      <w:lvlText w:val="%9."/>
      <w:lvlJc w:val="right"/>
      <w:pPr>
        <w:ind w:left="6886" w:hanging="180"/>
      </w:pPr>
    </w:lvl>
  </w:abstractNum>
  <w:abstractNum w:abstractNumId="5"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F66CB5"/>
    <w:multiLevelType w:val="multilevel"/>
    <w:tmpl w:val="87369EC2"/>
    <w:lvl w:ilvl="0">
      <w:start w:val="7"/>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B4EF0"/>
    <w:multiLevelType w:val="hybridMultilevel"/>
    <w:tmpl w:val="24346602"/>
    <w:lvl w:ilvl="0" w:tplc="A524D454">
      <w:start w:val="7"/>
      <w:numFmt w:val="none"/>
      <w:lvlText w:val="B.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631211"/>
    <w:multiLevelType w:val="hybridMultilevel"/>
    <w:tmpl w:val="CCA6AAD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5FC727A"/>
    <w:multiLevelType w:val="hybridMultilevel"/>
    <w:tmpl w:val="1F32083A"/>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86448"/>
    <w:multiLevelType w:val="hybridMultilevel"/>
    <w:tmpl w:val="4F166392"/>
    <w:lvl w:ilvl="0" w:tplc="FC4ECEFC">
      <w:start w:val="1"/>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D2E4DDA"/>
    <w:multiLevelType w:val="hybridMultilevel"/>
    <w:tmpl w:val="33709AEA"/>
    <w:lvl w:ilvl="0" w:tplc="6EFC1BBA">
      <w:start w:val="3"/>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5FE3614"/>
    <w:multiLevelType w:val="hybridMultilevel"/>
    <w:tmpl w:val="DA5CB396"/>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847B95"/>
    <w:multiLevelType w:val="multilevel"/>
    <w:tmpl w:val="F4F29D42"/>
    <w:lvl w:ilvl="0">
      <w:start w:val="2"/>
      <w:numFmt w:val="none"/>
      <w:lvlText w:val="B.9."/>
      <w:lvlJc w:val="left"/>
      <w:pPr>
        <w:tabs>
          <w:tab w:val="num" w:pos="766"/>
        </w:tabs>
        <w:ind w:left="76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AA1B0A"/>
    <w:multiLevelType w:val="multilevel"/>
    <w:tmpl w:val="DCDC62A6"/>
    <w:lvl w:ilvl="0">
      <w:start w:val="2"/>
      <w:numFmt w:val="none"/>
      <w:lvlText w:val="B.10."/>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95165507">
    <w:abstractNumId w:val="14"/>
  </w:num>
  <w:num w:numId="2" w16cid:durableId="1920941893">
    <w:abstractNumId w:val="15"/>
  </w:num>
  <w:num w:numId="3" w16cid:durableId="204951692">
    <w:abstractNumId w:val="4"/>
  </w:num>
  <w:num w:numId="4" w16cid:durableId="1817259845">
    <w:abstractNumId w:val="5"/>
  </w:num>
  <w:num w:numId="5" w16cid:durableId="447354024">
    <w:abstractNumId w:val="20"/>
  </w:num>
  <w:num w:numId="6" w16cid:durableId="494419216">
    <w:abstractNumId w:val="11"/>
  </w:num>
  <w:num w:numId="7" w16cid:durableId="711344230">
    <w:abstractNumId w:val="2"/>
  </w:num>
  <w:num w:numId="8" w16cid:durableId="947810047">
    <w:abstractNumId w:val="16"/>
  </w:num>
  <w:num w:numId="9" w16cid:durableId="1669017238">
    <w:abstractNumId w:val="13"/>
  </w:num>
  <w:num w:numId="10" w16cid:durableId="497379431">
    <w:abstractNumId w:val="1"/>
  </w:num>
  <w:num w:numId="11" w16cid:durableId="472601208">
    <w:abstractNumId w:val="9"/>
  </w:num>
  <w:num w:numId="12" w16cid:durableId="127211232">
    <w:abstractNumId w:val="3"/>
  </w:num>
  <w:num w:numId="13" w16cid:durableId="588932711">
    <w:abstractNumId w:val="17"/>
  </w:num>
  <w:num w:numId="14" w16cid:durableId="1713576747">
    <w:abstractNumId w:val="6"/>
  </w:num>
  <w:num w:numId="15" w16cid:durableId="1292977749">
    <w:abstractNumId w:val="7"/>
  </w:num>
  <w:num w:numId="16" w16cid:durableId="418404037">
    <w:abstractNumId w:val="8"/>
  </w:num>
  <w:num w:numId="17" w16cid:durableId="1405756987">
    <w:abstractNumId w:val="0"/>
  </w:num>
  <w:num w:numId="18" w16cid:durableId="873612266">
    <w:abstractNumId w:val="19"/>
  </w:num>
  <w:num w:numId="19" w16cid:durableId="700400162">
    <w:abstractNumId w:val="18"/>
  </w:num>
  <w:num w:numId="20" w16cid:durableId="1257446706">
    <w:abstractNumId w:val="12"/>
  </w:num>
  <w:num w:numId="21" w16cid:durableId="54036743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99"/>
    <w:rsid w:val="00001E68"/>
    <w:rsid w:val="00003BA2"/>
    <w:rsid w:val="00016405"/>
    <w:rsid w:val="00020D6B"/>
    <w:rsid w:val="000220E9"/>
    <w:rsid w:val="000268AE"/>
    <w:rsid w:val="00027572"/>
    <w:rsid w:val="000350AC"/>
    <w:rsid w:val="00037C56"/>
    <w:rsid w:val="00043937"/>
    <w:rsid w:val="00044BA8"/>
    <w:rsid w:val="0004751F"/>
    <w:rsid w:val="00052697"/>
    <w:rsid w:val="00056213"/>
    <w:rsid w:val="000673FE"/>
    <w:rsid w:val="00071193"/>
    <w:rsid w:val="000776F6"/>
    <w:rsid w:val="000777AC"/>
    <w:rsid w:val="00085E96"/>
    <w:rsid w:val="000876C4"/>
    <w:rsid w:val="00095960"/>
    <w:rsid w:val="000A135C"/>
    <w:rsid w:val="000A26E3"/>
    <w:rsid w:val="000A5DC5"/>
    <w:rsid w:val="000A72E4"/>
    <w:rsid w:val="000B4484"/>
    <w:rsid w:val="000B5016"/>
    <w:rsid w:val="000C0B17"/>
    <w:rsid w:val="000C47F5"/>
    <w:rsid w:val="000C67A8"/>
    <w:rsid w:val="000D2EC9"/>
    <w:rsid w:val="000D58BD"/>
    <w:rsid w:val="000E0D85"/>
    <w:rsid w:val="000E35ED"/>
    <w:rsid w:val="000E3B78"/>
    <w:rsid w:val="000E415D"/>
    <w:rsid w:val="000E673F"/>
    <w:rsid w:val="000F2053"/>
    <w:rsid w:val="000F4527"/>
    <w:rsid w:val="000F5FA5"/>
    <w:rsid w:val="00100F56"/>
    <w:rsid w:val="001058EB"/>
    <w:rsid w:val="0010631E"/>
    <w:rsid w:val="00113348"/>
    <w:rsid w:val="00115AEA"/>
    <w:rsid w:val="00120D42"/>
    <w:rsid w:val="00122587"/>
    <w:rsid w:val="0012274F"/>
    <w:rsid w:val="001249E7"/>
    <w:rsid w:val="001404D9"/>
    <w:rsid w:val="00140F74"/>
    <w:rsid w:val="00141611"/>
    <w:rsid w:val="00142063"/>
    <w:rsid w:val="0014390E"/>
    <w:rsid w:val="001467E6"/>
    <w:rsid w:val="00146A09"/>
    <w:rsid w:val="001479DC"/>
    <w:rsid w:val="00152DAD"/>
    <w:rsid w:val="00153DF2"/>
    <w:rsid w:val="00153FAA"/>
    <w:rsid w:val="00157317"/>
    <w:rsid w:val="001601F9"/>
    <w:rsid w:val="00160BA6"/>
    <w:rsid w:val="00173FAE"/>
    <w:rsid w:val="001741E1"/>
    <w:rsid w:val="0017503C"/>
    <w:rsid w:val="0018309B"/>
    <w:rsid w:val="0018341B"/>
    <w:rsid w:val="00185414"/>
    <w:rsid w:val="00190AF7"/>
    <w:rsid w:val="00193025"/>
    <w:rsid w:val="00194622"/>
    <w:rsid w:val="00195DEA"/>
    <w:rsid w:val="001A79BE"/>
    <w:rsid w:val="001B5E46"/>
    <w:rsid w:val="001B7596"/>
    <w:rsid w:val="001C0ABA"/>
    <w:rsid w:val="001C43AE"/>
    <w:rsid w:val="001C47ED"/>
    <w:rsid w:val="001D0693"/>
    <w:rsid w:val="001D1570"/>
    <w:rsid w:val="001D24EA"/>
    <w:rsid w:val="001E1B17"/>
    <w:rsid w:val="001E3330"/>
    <w:rsid w:val="001E539E"/>
    <w:rsid w:val="001E6685"/>
    <w:rsid w:val="001E727C"/>
    <w:rsid w:val="001F2169"/>
    <w:rsid w:val="00200597"/>
    <w:rsid w:val="0020383C"/>
    <w:rsid w:val="00207535"/>
    <w:rsid w:val="00207E82"/>
    <w:rsid w:val="00210CCD"/>
    <w:rsid w:val="00222D5D"/>
    <w:rsid w:val="0023045E"/>
    <w:rsid w:val="00230AEA"/>
    <w:rsid w:val="00234C8B"/>
    <w:rsid w:val="00235106"/>
    <w:rsid w:val="00237931"/>
    <w:rsid w:val="00237EDE"/>
    <w:rsid w:val="00244EC8"/>
    <w:rsid w:val="00247BF2"/>
    <w:rsid w:val="00251419"/>
    <w:rsid w:val="0025202E"/>
    <w:rsid w:val="00253F52"/>
    <w:rsid w:val="00254334"/>
    <w:rsid w:val="0025733A"/>
    <w:rsid w:val="00263E6A"/>
    <w:rsid w:val="002651D4"/>
    <w:rsid w:val="00265FEA"/>
    <w:rsid w:val="00266E2B"/>
    <w:rsid w:val="002716CA"/>
    <w:rsid w:val="00271E0B"/>
    <w:rsid w:val="0027714B"/>
    <w:rsid w:val="002839A2"/>
    <w:rsid w:val="0028413C"/>
    <w:rsid w:val="00285D7A"/>
    <w:rsid w:val="00293179"/>
    <w:rsid w:val="00294C25"/>
    <w:rsid w:val="00294DBF"/>
    <w:rsid w:val="002969BC"/>
    <w:rsid w:val="00297AEC"/>
    <w:rsid w:val="00297E92"/>
    <w:rsid w:val="002A4D05"/>
    <w:rsid w:val="002A52AD"/>
    <w:rsid w:val="002C28F6"/>
    <w:rsid w:val="002C51CD"/>
    <w:rsid w:val="002E57E4"/>
    <w:rsid w:val="002E58F5"/>
    <w:rsid w:val="002E69A1"/>
    <w:rsid w:val="002F18D5"/>
    <w:rsid w:val="002F3E4C"/>
    <w:rsid w:val="00303111"/>
    <w:rsid w:val="00304444"/>
    <w:rsid w:val="003068D2"/>
    <w:rsid w:val="003071C7"/>
    <w:rsid w:val="00307464"/>
    <w:rsid w:val="00313334"/>
    <w:rsid w:val="003155EA"/>
    <w:rsid w:val="003159D7"/>
    <w:rsid w:val="003203C7"/>
    <w:rsid w:val="003219D3"/>
    <w:rsid w:val="003225B4"/>
    <w:rsid w:val="00330804"/>
    <w:rsid w:val="00331CFD"/>
    <w:rsid w:val="00332382"/>
    <w:rsid w:val="00334AC4"/>
    <w:rsid w:val="00334CD1"/>
    <w:rsid w:val="003376B4"/>
    <w:rsid w:val="0034163F"/>
    <w:rsid w:val="00342B29"/>
    <w:rsid w:val="00344977"/>
    <w:rsid w:val="00346C75"/>
    <w:rsid w:val="00347389"/>
    <w:rsid w:val="003541B6"/>
    <w:rsid w:val="003551AA"/>
    <w:rsid w:val="003600A2"/>
    <w:rsid w:val="00361567"/>
    <w:rsid w:val="00363E0E"/>
    <w:rsid w:val="00370283"/>
    <w:rsid w:val="00376137"/>
    <w:rsid w:val="00376F89"/>
    <w:rsid w:val="00381AA2"/>
    <w:rsid w:val="00386EE4"/>
    <w:rsid w:val="0039166F"/>
    <w:rsid w:val="00392185"/>
    <w:rsid w:val="003966C1"/>
    <w:rsid w:val="003966C2"/>
    <w:rsid w:val="00397B63"/>
    <w:rsid w:val="00397BA1"/>
    <w:rsid w:val="003A01F4"/>
    <w:rsid w:val="003A0463"/>
    <w:rsid w:val="003A04BA"/>
    <w:rsid w:val="003A42F3"/>
    <w:rsid w:val="003A6B10"/>
    <w:rsid w:val="003B10E7"/>
    <w:rsid w:val="003B1578"/>
    <w:rsid w:val="003B4460"/>
    <w:rsid w:val="003B65C8"/>
    <w:rsid w:val="003C0DD1"/>
    <w:rsid w:val="003C0E57"/>
    <w:rsid w:val="003C41F8"/>
    <w:rsid w:val="003D022D"/>
    <w:rsid w:val="003D0974"/>
    <w:rsid w:val="003E11BC"/>
    <w:rsid w:val="003E2029"/>
    <w:rsid w:val="003E34A7"/>
    <w:rsid w:val="003E3A0F"/>
    <w:rsid w:val="003E641E"/>
    <w:rsid w:val="003E7362"/>
    <w:rsid w:val="003E7DA4"/>
    <w:rsid w:val="003F25A9"/>
    <w:rsid w:val="003F3090"/>
    <w:rsid w:val="003F4F70"/>
    <w:rsid w:val="003F6F54"/>
    <w:rsid w:val="00400C0E"/>
    <w:rsid w:val="0040110B"/>
    <w:rsid w:val="00403D82"/>
    <w:rsid w:val="00410DB5"/>
    <w:rsid w:val="0041374F"/>
    <w:rsid w:val="004160CB"/>
    <w:rsid w:val="00416352"/>
    <w:rsid w:val="004247F7"/>
    <w:rsid w:val="00425019"/>
    <w:rsid w:val="00427506"/>
    <w:rsid w:val="00427532"/>
    <w:rsid w:val="004301C1"/>
    <w:rsid w:val="00431C60"/>
    <w:rsid w:val="00434088"/>
    <w:rsid w:val="00435CAF"/>
    <w:rsid w:val="0043726A"/>
    <w:rsid w:val="00443764"/>
    <w:rsid w:val="00447209"/>
    <w:rsid w:val="0045271E"/>
    <w:rsid w:val="004533EA"/>
    <w:rsid w:val="00455F3A"/>
    <w:rsid w:val="00457B19"/>
    <w:rsid w:val="004622A3"/>
    <w:rsid w:val="00464F8E"/>
    <w:rsid w:val="00466168"/>
    <w:rsid w:val="00470633"/>
    <w:rsid w:val="00472CE7"/>
    <w:rsid w:val="00472F99"/>
    <w:rsid w:val="00474F82"/>
    <w:rsid w:val="00477978"/>
    <w:rsid w:val="00477F6D"/>
    <w:rsid w:val="00481F9E"/>
    <w:rsid w:val="004833FB"/>
    <w:rsid w:val="004865D5"/>
    <w:rsid w:val="00486781"/>
    <w:rsid w:val="00491446"/>
    <w:rsid w:val="00492602"/>
    <w:rsid w:val="00493737"/>
    <w:rsid w:val="00494965"/>
    <w:rsid w:val="004949EC"/>
    <w:rsid w:val="0049643D"/>
    <w:rsid w:val="004968FA"/>
    <w:rsid w:val="00497826"/>
    <w:rsid w:val="00497C9F"/>
    <w:rsid w:val="004A2391"/>
    <w:rsid w:val="004A2AEE"/>
    <w:rsid w:val="004B1160"/>
    <w:rsid w:val="004B2B0C"/>
    <w:rsid w:val="004B3909"/>
    <w:rsid w:val="004B74CC"/>
    <w:rsid w:val="004C126C"/>
    <w:rsid w:val="004C3C89"/>
    <w:rsid w:val="004D2220"/>
    <w:rsid w:val="004D2EBB"/>
    <w:rsid w:val="004D6472"/>
    <w:rsid w:val="004D72B7"/>
    <w:rsid w:val="004E1279"/>
    <w:rsid w:val="004E1BD5"/>
    <w:rsid w:val="004E20B6"/>
    <w:rsid w:val="004E2CFF"/>
    <w:rsid w:val="004E5743"/>
    <w:rsid w:val="004E60E2"/>
    <w:rsid w:val="004E7C89"/>
    <w:rsid w:val="004F3512"/>
    <w:rsid w:val="004F4E45"/>
    <w:rsid w:val="0050183E"/>
    <w:rsid w:val="00505979"/>
    <w:rsid w:val="005074B8"/>
    <w:rsid w:val="00507FA9"/>
    <w:rsid w:val="00515620"/>
    <w:rsid w:val="0052542E"/>
    <w:rsid w:val="0053141B"/>
    <w:rsid w:val="00532EC4"/>
    <w:rsid w:val="0053664E"/>
    <w:rsid w:val="00541497"/>
    <w:rsid w:val="00542D59"/>
    <w:rsid w:val="00547DCC"/>
    <w:rsid w:val="00553506"/>
    <w:rsid w:val="00555AD3"/>
    <w:rsid w:val="005641F4"/>
    <w:rsid w:val="00565EA9"/>
    <w:rsid w:val="00566BBE"/>
    <w:rsid w:val="00572A56"/>
    <w:rsid w:val="00575706"/>
    <w:rsid w:val="005777F8"/>
    <w:rsid w:val="00584614"/>
    <w:rsid w:val="00590294"/>
    <w:rsid w:val="0059162B"/>
    <w:rsid w:val="00593F0D"/>
    <w:rsid w:val="00594426"/>
    <w:rsid w:val="0059506D"/>
    <w:rsid w:val="00596254"/>
    <w:rsid w:val="0059799E"/>
    <w:rsid w:val="005A3156"/>
    <w:rsid w:val="005A3519"/>
    <w:rsid w:val="005A72DE"/>
    <w:rsid w:val="005B0F79"/>
    <w:rsid w:val="005B23CB"/>
    <w:rsid w:val="005B2844"/>
    <w:rsid w:val="005C164B"/>
    <w:rsid w:val="005C2824"/>
    <w:rsid w:val="005C3466"/>
    <w:rsid w:val="005D03B8"/>
    <w:rsid w:val="005D0E51"/>
    <w:rsid w:val="005D4CF2"/>
    <w:rsid w:val="005D51D0"/>
    <w:rsid w:val="005D5C61"/>
    <w:rsid w:val="005D691E"/>
    <w:rsid w:val="005E364A"/>
    <w:rsid w:val="005F1FBD"/>
    <w:rsid w:val="006017F3"/>
    <w:rsid w:val="00603297"/>
    <w:rsid w:val="00610FCD"/>
    <w:rsid w:val="0061450A"/>
    <w:rsid w:val="00615D30"/>
    <w:rsid w:val="00620865"/>
    <w:rsid w:val="006234FD"/>
    <w:rsid w:val="0063337F"/>
    <w:rsid w:val="0063718A"/>
    <w:rsid w:val="006402B3"/>
    <w:rsid w:val="00642171"/>
    <w:rsid w:val="00646852"/>
    <w:rsid w:val="0064789E"/>
    <w:rsid w:val="0065008F"/>
    <w:rsid w:val="006510DB"/>
    <w:rsid w:val="00653B02"/>
    <w:rsid w:val="006629FE"/>
    <w:rsid w:val="00663B3F"/>
    <w:rsid w:val="006670FF"/>
    <w:rsid w:val="00667617"/>
    <w:rsid w:val="00671A87"/>
    <w:rsid w:val="0067214C"/>
    <w:rsid w:val="0067458C"/>
    <w:rsid w:val="00674905"/>
    <w:rsid w:val="00680B28"/>
    <w:rsid w:val="00684C56"/>
    <w:rsid w:val="00685C11"/>
    <w:rsid w:val="00690253"/>
    <w:rsid w:val="006925BF"/>
    <w:rsid w:val="00697ED8"/>
    <w:rsid w:val="006A145E"/>
    <w:rsid w:val="006A1BA9"/>
    <w:rsid w:val="006B05A6"/>
    <w:rsid w:val="006B2B90"/>
    <w:rsid w:val="006B2D17"/>
    <w:rsid w:val="006B3967"/>
    <w:rsid w:val="006B684E"/>
    <w:rsid w:val="006B68C5"/>
    <w:rsid w:val="006B7418"/>
    <w:rsid w:val="006B7765"/>
    <w:rsid w:val="006C0F17"/>
    <w:rsid w:val="006C224D"/>
    <w:rsid w:val="006C27D3"/>
    <w:rsid w:val="006C79BD"/>
    <w:rsid w:val="006E68A6"/>
    <w:rsid w:val="006F0444"/>
    <w:rsid w:val="006F5CC5"/>
    <w:rsid w:val="0070024C"/>
    <w:rsid w:val="007012F7"/>
    <w:rsid w:val="007037C1"/>
    <w:rsid w:val="007055F0"/>
    <w:rsid w:val="00710640"/>
    <w:rsid w:val="007106C6"/>
    <w:rsid w:val="0071281F"/>
    <w:rsid w:val="00713116"/>
    <w:rsid w:val="00713D8A"/>
    <w:rsid w:val="007209C3"/>
    <w:rsid w:val="007246EB"/>
    <w:rsid w:val="00725918"/>
    <w:rsid w:val="00725E12"/>
    <w:rsid w:val="00727D2E"/>
    <w:rsid w:val="00735334"/>
    <w:rsid w:val="00751002"/>
    <w:rsid w:val="00754ECB"/>
    <w:rsid w:val="007564BB"/>
    <w:rsid w:val="00756705"/>
    <w:rsid w:val="00756BAE"/>
    <w:rsid w:val="00757706"/>
    <w:rsid w:val="0076116F"/>
    <w:rsid w:val="007629D4"/>
    <w:rsid w:val="00764BDE"/>
    <w:rsid w:val="00770A48"/>
    <w:rsid w:val="00774058"/>
    <w:rsid w:val="0077717D"/>
    <w:rsid w:val="00780B85"/>
    <w:rsid w:val="00780CAD"/>
    <w:rsid w:val="00781683"/>
    <w:rsid w:val="00781885"/>
    <w:rsid w:val="00781F84"/>
    <w:rsid w:val="007908DE"/>
    <w:rsid w:val="00790BE2"/>
    <w:rsid w:val="00791A86"/>
    <w:rsid w:val="00792E7B"/>
    <w:rsid w:val="0079607F"/>
    <w:rsid w:val="00796E68"/>
    <w:rsid w:val="007A0E33"/>
    <w:rsid w:val="007A0FB1"/>
    <w:rsid w:val="007A135C"/>
    <w:rsid w:val="007A29E1"/>
    <w:rsid w:val="007A2E27"/>
    <w:rsid w:val="007A3CE4"/>
    <w:rsid w:val="007A54E0"/>
    <w:rsid w:val="007B5B99"/>
    <w:rsid w:val="007B6B90"/>
    <w:rsid w:val="007B7963"/>
    <w:rsid w:val="007C041C"/>
    <w:rsid w:val="007C1636"/>
    <w:rsid w:val="007D033E"/>
    <w:rsid w:val="007D5249"/>
    <w:rsid w:val="007D5D8B"/>
    <w:rsid w:val="007D5E71"/>
    <w:rsid w:val="007E055B"/>
    <w:rsid w:val="007E197A"/>
    <w:rsid w:val="007E4F70"/>
    <w:rsid w:val="007E73C3"/>
    <w:rsid w:val="007F6B5D"/>
    <w:rsid w:val="00800574"/>
    <w:rsid w:val="00801B96"/>
    <w:rsid w:val="00812F1C"/>
    <w:rsid w:val="00815760"/>
    <w:rsid w:val="008171CE"/>
    <w:rsid w:val="008318BE"/>
    <w:rsid w:val="00831EFB"/>
    <w:rsid w:val="0083328F"/>
    <w:rsid w:val="00833362"/>
    <w:rsid w:val="00835437"/>
    <w:rsid w:val="00840385"/>
    <w:rsid w:val="00852B44"/>
    <w:rsid w:val="008601A8"/>
    <w:rsid w:val="008604C8"/>
    <w:rsid w:val="00875A5B"/>
    <w:rsid w:val="00877021"/>
    <w:rsid w:val="00882F82"/>
    <w:rsid w:val="00885051"/>
    <w:rsid w:val="00887936"/>
    <w:rsid w:val="00890726"/>
    <w:rsid w:val="00892C87"/>
    <w:rsid w:val="00893DCF"/>
    <w:rsid w:val="008952A2"/>
    <w:rsid w:val="00897684"/>
    <w:rsid w:val="008A1D8E"/>
    <w:rsid w:val="008B1B41"/>
    <w:rsid w:val="008B309B"/>
    <w:rsid w:val="008B55C4"/>
    <w:rsid w:val="008B759D"/>
    <w:rsid w:val="008C3567"/>
    <w:rsid w:val="008C3E25"/>
    <w:rsid w:val="008C4143"/>
    <w:rsid w:val="008C5727"/>
    <w:rsid w:val="008C5F05"/>
    <w:rsid w:val="008C788E"/>
    <w:rsid w:val="008D490D"/>
    <w:rsid w:val="008D5FA7"/>
    <w:rsid w:val="008E2B95"/>
    <w:rsid w:val="008E4262"/>
    <w:rsid w:val="008E6EC6"/>
    <w:rsid w:val="008E7050"/>
    <w:rsid w:val="008F36AA"/>
    <w:rsid w:val="008F5CDC"/>
    <w:rsid w:val="0090146E"/>
    <w:rsid w:val="009029D5"/>
    <w:rsid w:val="00903ABF"/>
    <w:rsid w:val="0090446B"/>
    <w:rsid w:val="0090742E"/>
    <w:rsid w:val="00907E3E"/>
    <w:rsid w:val="00911951"/>
    <w:rsid w:val="00914DD6"/>
    <w:rsid w:val="009159D3"/>
    <w:rsid w:val="0092281F"/>
    <w:rsid w:val="00922A04"/>
    <w:rsid w:val="00933809"/>
    <w:rsid w:val="00942D7A"/>
    <w:rsid w:val="009447F5"/>
    <w:rsid w:val="0095341D"/>
    <w:rsid w:val="00953ACC"/>
    <w:rsid w:val="00963F95"/>
    <w:rsid w:val="00970A56"/>
    <w:rsid w:val="00971015"/>
    <w:rsid w:val="00973D72"/>
    <w:rsid w:val="009744AD"/>
    <w:rsid w:val="00974C09"/>
    <w:rsid w:val="00980A2B"/>
    <w:rsid w:val="009814EB"/>
    <w:rsid w:val="0098512C"/>
    <w:rsid w:val="0098758C"/>
    <w:rsid w:val="00990CD8"/>
    <w:rsid w:val="00992539"/>
    <w:rsid w:val="009953E6"/>
    <w:rsid w:val="0099612A"/>
    <w:rsid w:val="00996BF6"/>
    <w:rsid w:val="009A7854"/>
    <w:rsid w:val="009B0630"/>
    <w:rsid w:val="009B4324"/>
    <w:rsid w:val="009B46A6"/>
    <w:rsid w:val="009B70E8"/>
    <w:rsid w:val="009C1278"/>
    <w:rsid w:val="009C38B7"/>
    <w:rsid w:val="009C4F76"/>
    <w:rsid w:val="009C5407"/>
    <w:rsid w:val="009D74B4"/>
    <w:rsid w:val="009E3F4E"/>
    <w:rsid w:val="009F07B9"/>
    <w:rsid w:val="009F6E02"/>
    <w:rsid w:val="009F78B6"/>
    <w:rsid w:val="00A00CE7"/>
    <w:rsid w:val="00A06C7E"/>
    <w:rsid w:val="00A070F5"/>
    <w:rsid w:val="00A10DE9"/>
    <w:rsid w:val="00A16300"/>
    <w:rsid w:val="00A169F3"/>
    <w:rsid w:val="00A306F5"/>
    <w:rsid w:val="00A37F7A"/>
    <w:rsid w:val="00A41C53"/>
    <w:rsid w:val="00A42A08"/>
    <w:rsid w:val="00A439A8"/>
    <w:rsid w:val="00A56178"/>
    <w:rsid w:val="00A571AA"/>
    <w:rsid w:val="00A60F06"/>
    <w:rsid w:val="00A664F4"/>
    <w:rsid w:val="00A67930"/>
    <w:rsid w:val="00A7048D"/>
    <w:rsid w:val="00A71B20"/>
    <w:rsid w:val="00A73CDD"/>
    <w:rsid w:val="00A76125"/>
    <w:rsid w:val="00A9010C"/>
    <w:rsid w:val="00A92C35"/>
    <w:rsid w:val="00A93731"/>
    <w:rsid w:val="00A96179"/>
    <w:rsid w:val="00AA1744"/>
    <w:rsid w:val="00AA1947"/>
    <w:rsid w:val="00AA3299"/>
    <w:rsid w:val="00AA468A"/>
    <w:rsid w:val="00AA4755"/>
    <w:rsid w:val="00AA5847"/>
    <w:rsid w:val="00AA5E38"/>
    <w:rsid w:val="00AA7959"/>
    <w:rsid w:val="00AB153A"/>
    <w:rsid w:val="00AB2425"/>
    <w:rsid w:val="00AB2AB0"/>
    <w:rsid w:val="00AB54C7"/>
    <w:rsid w:val="00AB5C34"/>
    <w:rsid w:val="00AC01D3"/>
    <w:rsid w:val="00AC2112"/>
    <w:rsid w:val="00AC2391"/>
    <w:rsid w:val="00AC4682"/>
    <w:rsid w:val="00AC70E0"/>
    <w:rsid w:val="00AD17B7"/>
    <w:rsid w:val="00AD5027"/>
    <w:rsid w:val="00AD5508"/>
    <w:rsid w:val="00AE3272"/>
    <w:rsid w:val="00AE5C12"/>
    <w:rsid w:val="00B00D86"/>
    <w:rsid w:val="00B02155"/>
    <w:rsid w:val="00B02A9F"/>
    <w:rsid w:val="00B04ABC"/>
    <w:rsid w:val="00B0566D"/>
    <w:rsid w:val="00B1038F"/>
    <w:rsid w:val="00B10BB1"/>
    <w:rsid w:val="00B12CFE"/>
    <w:rsid w:val="00B13523"/>
    <w:rsid w:val="00B15002"/>
    <w:rsid w:val="00B17C58"/>
    <w:rsid w:val="00B20491"/>
    <w:rsid w:val="00B21918"/>
    <w:rsid w:val="00B23247"/>
    <w:rsid w:val="00B30623"/>
    <w:rsid w:val="00B3079F"/>
    <w:rsid w:val="00B31C26"/>
    <w:rsid w:val="00B3222C"/>
    <w:rsid w:val="00B35C8F"/>
    <w:rsid w:val="00B43217"/>
    <w:rsid w:val="00B478EC"/>
    <w:rsid w:val="00B514D8"/>
    <w:rsid w:val="00B5393C"/>
    <w:rsid w:val="00B560E4"/>
    <w:rsid w:val="00B562D0"/>
    <w:rsid w:val="00B71DEB"/>
    <w:rsid w:val="00B73336"/>
    <w:rsid w:val="00B838D2"/>
    <w:rsid w:val="00B864BC"/>
    <w:rsid w:val="00B9117C"/>
    <w:rsid w:val="00B92882"/>
    <w:rsid w:val="00B92888"/>
    <w:rsid w:val="00B97D08"/>
    <w:rsid w:val="00BA11A9"/>
    <w:rsid w:val="00BA155B"/>
    <w:rsid w:val="00BA6248"/>
    <w:rsid w:val="00BA7CE2"/>
    <w:rsid w:val="00BB0433"/>
    <w:rsid w:val="00BB1A43"/>
    <w:rsid w:val="00BB2CAC"/>
    <w:rsid w:val="00BB634D"/>
    <w:rsid w:val="00BB6876"/>
    <w:rsid w:val="00BC25FD"/>
    <w:rsid w:val="00BC2DD0"/>
    <w:rsid w:val="00BC6D1D"/>
    <w:rsid w:val="00BC789C"/>
    <w:rsid w:val="00BD097C"/>
    <w:rsid w:val="00BD59EB"/>
    <w:rsid w:val="00BD6BB1"/>
    <w:rsid w:val="00BE011C"/>
    <w:rsid w:val="00BE128C"/>
    <w:rsid w:val="00BE6BAC"/>
    <w:rsid w:val="00C01D8D"/>
    <w:rsid w:val="00C01E3B"/>
    <w:rsid w:val="00C03224"/>
    <w:rsid w:val="00C03BBB"/>
    <w:rsid w:val="00C0466E"/>
    <w:rsid w:val="00C103DD"/>
    <w:rsid w:val="00C12888"/>
    <w:rsid w:val="00C1311C"/>
    <w:rsid w:val="00C13EE2"/>
    <w:rsid w:val="00C151AE"/>
    <w:rsid w:val="00C1780A"/>
    <w:rsid w:val="00C200AB"/>
    <w:rsid w:val="00C205AF"/>
    <w:rsid w:val="00C2262F"/>
    <w:rsid w:val="00C22F53"/>
    <w:rsid w:val="00C26388"/>
    <w:rsid w:val="00C32523"/>
    <w:rsid w:val="00C41979"/>
    <w:rsid w:val="00C41E00"/>
    <w:rsid w:val="00C42B97"/>
    <w:rsid w:val="00C4436A"/>
    <w:rsid w:val="00C46BBD"/>
    <w:rsid w:val="00C47B04"/>
    <w:rsid w:val="00C51629"/>
    <w:rsid w:val="00C532A6"/>
    <w:rsid w:val="00C55C77"/>
    <w:rsid w:val="00C577FF"/>
    <w:rsid w:val="00C61E13"/>
    <w:rsid w:val="00C631E3"/>
    <w:rsid w:val="00C64085"/>
    <w:rsid w:val="00C70699"/>
    <w:rsid w:val="00C70D8D"/>
    <w:rsid w:val="00C714B9"/>
    <w:rsid w:val="00C76BA1"/>
    <w:rsid w:val="00C838AD"/>
    <w:rsid w:val="00C839EC"/>
    <w:rsid w:val="00C864EF"/>
    <w:rsid w:val="00C91409"/>
    <w:rsid w:val="00C97D16"/>
    <w:rsid w:val="00CA327A"/>
    <w:rsid w:val="00CA4181"/>
    <w:rsid w:val="00CA430D"/>
    <w:rsid w:val="00CA44F9"/>
    <w:rsid w:val="00CA677F"/>
    <w:rsid w:val="00CA6A1C"/>
    <w:rsid w:val="00CB269D"/>
    <w:rsid w:val="00CB40BA"/>
    <w:rsid w:val="00CB5B72"/>
    <w:rsid w:val="00CB5FAA"/>
    <w:rsid w:val="00CC0B4A"/>
    <w:rsid w:val="00CC3044"/>
    <w:rsid w:val="00CC3EC4"/>
    <w:rsid w:val="00CC40EC"/>
    <w:rsid w:val="00CC4DAA"/>
    <w:rsid w:val="00CD5846"/>
    <w:rsid w:val="00CE0216"/>
    <w:rsid w:val="00CE1D82"/>
    <w:rsid w:val="00CE2AC9"/>
    <w:rsid w:val="00CE7A79"/>
    <w:rsid w:val="00CF01E6"/>
    <w:rsid w:val="00CF43C3"/>
    <w:rsid w:val="00D07191"/>
    <w:rsid w:val="00D1102B"/>
    <w:rsid w:val="00D12D96"/>
    <w:rsid w:val="00D22042"/>
    <w:rsid w:val="00D22570"/>
    <w:rsid w:val="00D27E87"/>
    <w:rsid w:val="00D33BA1"/>
    <w:rsid w:val="00D37DAB"/>
    <w:rsid w:val="00D41F66"/>
    <w:rsid w:val="00D62823"/>
    <w:rsid w:val="00D64C30"/>
    <w:rsid w:val="00D653D7"/>
    <w:rsid w:val="00D67A3E"/>
    <w:rsid w:val="00D702C0"/>
    <w:rsid w:val="00D757BF"/>
    <w:rsid w:val="00D83401"/>
    <w:rsid w:val="00D861E9"/>
    <w:rsid w:val="00D863B9"/>
    <w:rsid w:val="00D87D06"/>
    <w:rsid w:val="00D907F2"/>
    <w:rsid w:val="00D93280"/>
    <w:rsid w:val="00DA42A4"/>
    <w:rsid w:val="00DB19A6"/>
    <w:rsid w:val="00DB3A70"/>
    <w:rsid w:val="00DB40D0"/>
    <w:rsid w:val="00DB5068"/>
    <w:rsid w:val="00DB58B8"/>
    <w:rsid w:val="00DB7051"/>
    <w:rsid w:val="00DC1D88"/>
    <w:rsid w:val="00DC2042"/>
    <w:rsid w:val="00DC2549"/>
    <w:rsid w:val="00DC336F"/>
    <w:rsid w:val="00DC78EF"/>
    <w:rsid w:val="00DD2594"/>
    <w:rsid w:val="00DD46F4"/>
    <w:rsid w:val="00DD4FCD"/>
    <w:rsid w:val="00DD56CA"/>
    <w:rsid w:val="00DE1B21"/>
    <w:rsid w:val="00DE478C"/>
    <w:rsid w:val="00DE4EFA"/>
    <w:rsid w:val="00DF0143"/>
    <w:rsid w:val="00DF3995"/>
    <w:rsid w:val="00DF4329"/>
    <w:rsid w:val="00DF4C0A"/>
    <w:rsid w:val="00DF4CF1"/>
    <w:rsid w:val="00DF669A"/>
    <w:rsid w:val="00DF7335"/>
    <w:rsid w:val="00DF7823"/>
    <w:rsid w:val="00E10A50"/>
    <w:rsid w:val="00E16F40"/>
    <w:rsid w:val="00E170AB"/>
    <w:rsid w:val="00E17548"/>
    <w:rsid w:val="00E17F0C"/>
    <w:rsid w:val="00E212CA"/>
    <w:rsid w:val="00E21E66"/>
    <w:rsid w:val="00E22599"/>
    <w:rsid w:val="00E22DBA"/>
    <w:rsid w:val="00E241C1"/>
    <w:rsid w:val="00E24297"/>
    <w:rsid w:val="00E24AB3"/>
    <w:rsid w:val="00E24C3D"/>
    <w:rsid w:val="00E25AC4"/>
    <w:rsid w:val="00E26047"/>
    <w:rsid w:val="00E262AF"/>
    <w:rsid w:val="00E30921"/>
    <w:rsid w:val="00E3509D"/>
    <w:rsid w:val="00E352F1"/>
    <w:rsid w:val="00E40038"/>
    <w:rsid w:val="00E40F58"/>
    <w:rsid w:val="00E520B3"/>
    <w:rsid w:val="00E57EBC"/>
    <w:rsid w:val="00E57F7D"/>
    <w:rsid w:val="00E57F83"/>
    <w:rsid w:val="00E60C7B"/>
    <w:rsid w:val="00E61BE5"/>
    <w:rsid w:val="00E66AC9"/>
    <w:rsid w:val="00E67552"/>
    <w:rsid w:val="00E7213C"/>
    <w:rsid w:val="00E7263F"/>
    <w:rsid w:val="00E74111"/>
    <w:rsid w:val="00E77B68"/>
    <w:rsid w:val="00E83738"/>
    <w:rsid w:val="00E84BA4"/>
    <w:rsid w:val="00E92110"/>
    <w:rsid w:val="00E94777"/>
    <w:rsid w:val="00E963ED"/>
    <w:rsid w:val="00E96B05"/>
    <w:rsid w:val="00E9741B"/>
    <w:rsid w:val="00E97EEE"/>
    <w:rsid w:val="00EA1E04"/>
    <w:rsid w:val="00EA2106"/>
    <w:rsid w:val="00EA3D75"/>
    <w:rsid w:val="00EA5BEC"/>
    <w:rsid w:val="00EB22ED"/>
    <w:rsid w:val="00EB5136"/>
    <w:rsid w:val="00EB7D97"/>
    <w:rsid w:val="00EC0E2D"/>
    <w:rsid w:val="00EC24A6"/>
    <w:rsid w:val="00EC3575"/>
    <w:rsid w:val="00EC641C"/>
    <w:rsid w:val="00ED0B16"/>
    <w:rsid w:val="00ED50CC"/>
    <w:rsid w:val="00ED74EB"/>
    <w:rsid w:val="00EE163B"/>
    <w:rsid w:val="00EE2079"/>
    <w:rsid w:val="00EE3547"/>
    <w:rsid w:val="00EE5074"/>
    <w:rsid w:val="00EF2D55"/>
    <w:rsid w:val="00EF7A4C"/>
    <w:rsid w:val="00F01590"/>
    <w:rsid w:val="00F03666"/>
    <w:rsid w:val="00F04978"/>
    <w:rsid w:val="00F059AD"/>
    <w:rsid w:val="00F12124"/>
    <w:rsid w:val="00F12876"/>
    <w:rsid w:val="00F1365E"/>
    <w:rsid w:val="00F1495C"/>
    <w:rsid w:val="00F15BD0"/>
    <w:rsid w:val="00F21785"/>
    <w:rsid w:val="00F26ABB"/>
    <w:rsid w:val="00F329A1"/>
    <w:rsid w:val="00F378AE"/>
    <w:rsid w:val="00F37971"/>
    <w:rsid w:val="00F43722"/>
    <w:rsid w:val="00F4786E"/>
    <w:rsid w:val="00F51BE5"/>
    <w:rsid w:val="00F521FB"/>
    <w:rsid w:val="00F567CF"/>
    <w:rsid w:val="00F57862"/>
    <w:rsid w:val="00F60B76"/>
    <w:rsid w:val="00F628E4"/>
    <w:rsid w:val="00F652FE"/>
    <w:rsid w:val="00F66207"/>
    <w:rsid w:val="00F66FD2"/>
    <w:rsid w:val="00F67838"/>
    <w:rsid w:val="00F71F3F"/>
    <w:rsid w:val="00F765C8"/>
    <w:rsid w:val="00F80E6D"/>
    <w:rsid w:val="00F81D65"/>
    <w:rsid w:val="00F82A6F"/>
    <w:rsid w:val="00F91ADF"/>
    <w:rsid w:val="00F972E2"/>
    <w:rsid w:val="00FA109A"/>
    <w:rsid w:val="00FA2E92"/>
    <w:rsid w:val="00FA62BE"/>
    <w:rsid w:val="00FA68AC"/>
    <w:rsid w:val="00FA7C70"/>
    <w:rsid w:val="00FB199F"/>
    <w:rsid w:val="00FB41EA"/>
    <w:rsid w:val="00FB537D"/>
    <w:rsid w:val="00FB7306"/>
    <w:rsid w:val="00FC00BD"/>
    <w:rsid w:val="00FC0198"/>
    <w:rsid w:val="00FC597D"/>
    <w:rsid w:val="00FC7571"/>
    <w:rsid w:val="00FD03CB"/>
    <w:rsid w:val="00FE0F06"/>
    <w:rsid w:val="00FE32AA"/>
    <w:rsid w:val="00FE3C0C"/>
    <w:rsid w:val="00FE443B"/>
    <w:rsid w:val="00FE5716"/>
    <w:rsid w:val="00FE73C3"/>
    <w:rsid w:val="00FE7CDD"/>
    <w:rsid w:val="00FF1193"/>
    <w:rsid w:val="00FF1923"/>
    <w:rsid w:val="00FF1CB1"/>
    <w:rsid w:val="00FF3739"/>
    <w:rsid w:val="03411101"/>
    <w:rsid w:val="06C12A8B"/>
    <w:rsid w:val="0A3A8C88"/>
    <w:rsid w:val="0A760DFA"/>
    <w:rsid w:val="0BD65CE9"/>
    <w:rsid w:val="0C1A24E8"/>
    <w:rsid w:val="1D60D090"/>
    <w:rsid w:val="21C2D6C9"/>
    <w:rsid w:val="22BD59CE"/>
    <w:rsid w:val="23465BDC"/>
    <w:rsid w:val="24787733"/>
    <w:rsid w:val="2C1973FC"/>
    <w:rsid w:val="2C4B13B7"/>
    <w:rsid w:val="2E122D9F"/>
    <w:rsid w:val="31B98A27"/>
    <w:rsid w:val="329423A4"/>
    <w:rsid w:val="34AF300C"/>
    <w:rsid w:val="3969DE03"/>
    <w:rsid w:val="3F94A8E2"/>
    <w:rsid w:val="43388EE9"/>
    <w:rsid w:val="46656D4E"/>
    <w:rsid w:val="4824DAAD"/>
    <w:rsid w:val="49440B82"/>
    <w:rsid w:val="4E474B5F"/>
    <w:rsid w:val="4FB7B754"/>
    <w:rsid w:val="5007494C"/>
    <w:rsid w:val="55E15CD5"/>
    <w:rsid w:val="561C6F4A"/>
    <w:rsid w:val="5ABA654B"/>
    <w:rsid w:val="5EF211D5"/>
    <w:rsid w:val="612D31BF"/>
    <w:rsid w:val="6478DBD7"/>
    <w:rsid w:val="69C88092"/>
    <w:rsid w:val="725FC0C5"/>
    <w:rsid w:val="734519E1"/>
    <w:rsid w:val="73E9BD3A"/>
    <w:rsid w:val="7538AE4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138CB"/>
  <w15:chartTrackingRefBased/>
  <w15:docId w15:val="{7CBEF991-4295-489A-A937-ED55237E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1A8"/>
    <w:rPr>
      <w:sz w:val="24"/>
      <w:szCs w:val="24"/>
      <w:lang w:eastAsia="fr-FR"/>
    </w:rPr>
  </w:style>
  <w:style w:type="paragraph" w:styleId="Titre1">
    <w:name w:val="heading 1"/>
    <w:basedOn w:val="Normal"/>
    <w:next w:val="Normal"/>
    <w:qFormat/>
    <w:pPr>
      <w:keepNext/>
      <w:outlineLvl w:val="0"/>
    </w:pPr>
    <w:rPr>
      <w:rFonts w:ascii="Arial" w:hAnsi="Arial" w:cs="Arial"/>
      <w:b/>
      <w:sz w:val="20"/>
      <w:szCs w:val="20"/>
      <w:lang w:val="en-GB"/>
    </w:rPr>
  </w:style>
  <w:style w:type="paragraph" w:styleId="Titre2">
    <w:name w:val="heading 2"/>
    <w:basedOn w:val="Normal"/>
    <w:next w:val="Normal"/>
    <w:link w:val="Titre2Car"/>
    <w:qFormat/>
    <w:pPr>
      <w:keepNext/>
      <w:outlineLvl w:val="1"/>
    </w:pPr>
    <w:rPr>
      <w:rFonts w:ascii="Arial" w:hAnsi="Arial" w:cs="Arial"/>
      <w:b/>
      <w:caps/>
      <w:sz w:val="28"/>
      <w:szCs w:val="20"/>
      <w:lang w:val="en-GB"/>
    </w:rPr>
  </w:style>
  <w:style w:type="paragraph" w:styleId="Titre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Titre4">
    <w:name w:val="heading 4"/>
    <w:basedOn w:val="Normal"/>
    <w:next w:val="Normal"/>
    <w:qFormat/>
    <w:rsid w:val="00185414"/>
    <w:pPr>
      <w:keepNext/>
      <w:spacing w:before="240" w:after="60"/>
      <w:outlineLvl w:val="3"/>
    </w:pPr>
    <w:rPr>
      <w:b/>
      <w:bCs/>
      <w:sz w:val="28"/>
      <w:szCs w:val="28"/>
    </w:rPr>
  </w:style>
  <w:style w:type="paragraph" w:styleId="Titre5">
    <w:name w:val="heading 5"/>
    <w:basedOn w:val="Normal"/>
    <w:next w:val="Normal"/>
    <w:link w:val="Titre5Car"/>
    <w:qFormat/>
    <w:rsid w:val="00CF01E6"/>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FE73C3"/>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uiPriority w:val="99"/>
    <w:pPr>
      <w:tabs>
        <w:tab w:val="center" w:pos="4819"/>
        <w:tab w:val="right" w:pos="9638"/>
      </w:tabs>
    </w:pPr>
  </w:style>
  <w:style w:type="paragraph" w:styleId="Pieddepage">
    <w:name w:val="footer"/>
    <w:basedOn w:val="Normal"/>
    <w:link w:val="PieddepageCar"/>
    <w:uiPriority w:val="99"/>
    <w:pPr>
      <w:tabs>
        <w:tab w:val="center" w:pos="4819"/>
        <w:tab w:val="right" w:pos="9638"/>
      </w:tabs>
    </w:pPr>
  </w:style>
  <w:style w:type="character" w:styleId="Numrodepage">
    <w:name w:val="page number"/>
    <w:basedOn w:val="Policepardfaut"/>
  </w:style>
  <w:style w:type="paragraph" w:styleId="Titr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Corpsdetexte">
    <w:name w:val="Body Text"/>
    <w:basedOn w:val="Normal"/>
    <w:pPr>
      <w:autoSpaceDE w:val="0"/>
      <w:autoSpaceDN w:val="0"/>
      <w:adjustRightInd w:val="0"/>
    </w:pPr>
    <w:rPr>
      <w:rFonts w:ascii="Arial" w:hAnsi="Arial" w:cs="Arial"/>
      <w:sz w:val="20"/>
      <w:szCs w:val="20"/>
      <w:lang w:val="en-GB"/>
    </w:rPr>
  </w:style>
  <w:style w:type="table" w:styleId="Grilledutableau">
    <w:name w:val="Table Grid"/>
    <w:basedOn w:val="TableauNormal"/>
    <w:uiPriority w:val="39"/>
    <w:rsid w:val="007B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rsid w:val="00B0566D"/>
    <w:rPr>
      <w:rFonts w:ascii="Courier New" w:hAnsi="Courier New" w:cs="Courier New"/>
      <w:sz w:val="20"/>
      <w:szCs w:val="20"/>
    </w:rPr>
  </w:style>
  <w:style w:type="character" w:customStyle="1" w:styleId="Malene">
    <w:name w:val="Malene"/>
    <w:semiHidden/>
    <w:rsid w:val="00C0466E"/>
    <w:rPr>
      <w:rFonts w:ascii="Arial" w:hAnsi="Arial" w:cs="Arial"/>
      <w:color w:val="auto"/>
      <w:sz w:val="20"/>
      <w:szCs w:val="20"/>
    </w:rPr>
  </w:style>
  <w:style w:type="paragraph" w:customStyle="1" w:styleId="Style1">
    <w:name w:val="Style1"/>
    <w:basedOn w:val="Normal"/>
    <w:next w:val="Titre"/>
    <w:rsid w:val="00C0466E"/>
    <w:pPr>
      <w:keepNext/>
      <w:spacing w:before="240" w:after="240"/>
    </w:pPr>
    <w:rPr>
      <w:rFonts w:ascii="Arial" w:hAnsi="Arial"/>
      <w:b/>
      <w:bCs/>
      <w:sz w:val="18"/>
      <w:szCs w:val="20"/>
      <w:lang w:val="en-GB" w:eastAsia="en-GB"/>
    </w:rPr>
  </w:style>
  <w:style w:type="paragraph" w:styleId="Notedebasdepage">
    <w:name w:val="footnote text"/>
    <w:basedOn w:val="Normal"/>
    <w:link w:val="NotedebasdepageCar"/>
    <w:uiPriority w:val="99"/>
    <w:semiHidden/>
    <w:rsid w:val="00F521FB"/>
    <w:pPr>
      <w:spacing w:before="120" w:after="120"/>
    </w:pPr>
    <w:rPr>
      <w:rFonts w:ascii="Arial" w:hAnsi="Arial"/>
      <w:snapToGrid w:val="0"/>
      <w:sz w:val="20"/>
      <w:szCs w:val="20"/>
      <w:lang w:eastAsia="en-US"/>
    </w:rPr>
  </w:style>
  <w:style w:type="character" w:styleId="Appelnotedebasdep">
    <w:name w:val="footnote reference"/>
    <w:uiPriority w:val="99"/>
    <w:semiHidden/>
    <w:rsid w:val="00F521FB"/>
    <w:rPr>
      <w:vertAlign w:val="superscript"/>
    </w:rPr>
  </w:style>
  <w:style w:type="paragraph" w:customStyle="1" w:styleId="Sub-ClauseText">
    <w:name w:val="Sub-Clause Text"/>
    <w:basedOn w:val="Normal"/>
    <w:rsid w:val="00185414"/>
    <w:pPr>
      <w:spacing w:before="120" w:after="120"/>
      <w:jc w:val="both"/>
    </w:pPr>
    <w:rPr>
      <w:spacing w:val="-4"/>
      <w:szCs w:val="20"/>
      <w:lang w:val="en-US" w:eastAsia="en-US"/>
    </w:rPr>
  </w:style>
  <w:style w:type="paragraph" w:customStyle="1" w:styleId="Listecouleur-Accent11">
    <w:name w:val="Liste couleur - Accent 11"/>
    <w:basedOn w:val="Normal"/>
    <w:uiPriority w:val="34"/>
    <w:qFormat/>
    <w:rsid w:val="00AD17B7"/>
    <w:pPr>
      <w:ind w:left="1304"/>
    </w:pPr>
  </w:style>
  <w:style w:type="character" w:customStyle="1" w:styleId="Titre5Car">
    <w:name w:val="Titre 5 Car"/>
    <w:link w:val="Titre5"/>
    <w:semiHidden/>
    <w:rsid w:val="00CF01E6"/>
    <w:rPr>
      <w:rFonts w:ascii="Calibri" w:eastAsia="Times New Roman" w:hAnsi="Calibri" w:cs="Times New Roman"/>
      <w:b/>
      <w:bCs/>
      <w:i/>
      <w:iCs/>
      <w:sz w:val="26"/>
      <w:szCs w:val="26"/>
    </w:rPr>
  </w:style>
  <w:style w:type="character" w:customStyle="1" w:styleId="Titre6Car">
    <w:name w:val="Titre 6 Car"/>
    <w:link w:val="Titre6"/>
    <w:semiHidden/>
    <w:rsid w:val="00FE73C3"/>
    <w:rPr>
      <w:rFonts w:ascii="Calibri" w:eastAsia="Times New Roman" w:hAnsi="Calibri" w:cs="Times New Roman"/>
      <w:b/>
      <w:bCs/>
      <w:sz w:val="22"/>
      <w:szCs w:val="22"/>
    </w:rPr>
  </w:style>
  <w:style w:type="character" w:customStyle="1" w:styleId="Titre2Car">
    <w:name w:val="Titre 2 Car"/>
    <w:link w:val="Titre2"/>
    <w:rsid w:val="002C28F6"/>
    <w:rPr>
      <w:rFonts w:ascii="Arial" w:hAnsi="Arial" w:cs="Arial"/>
      <w:b/>
      <w:caps/>
      <w:sz w:val="28"/>
      <w:lang w:val="en-GB"/>
    </w:rPr>
  </w:style>
  <w:style w:type="character" w:styleId="Lienhypertexte">
    <w:name w:val="Hyperlink"/>
    <w:rsid w:val="002C28F6"/>
    <w:rPr>
      <w:color w:val="0000FF"/>
      <w:u w:val="single"/>
    </w:rPr>
  </w:style>
  <w:style w:type="character" w:styleId="Lienhypertextesuivivisit">
    <w:name w:val="FollowedHyperlink"/>
    <w:rsid w:val="002C28F6"/>
    <w:rPr>
      <w:color w:val="800080"/>
      <w:u w:val="single"/>
    </w:rPr>
  </w:style>
  <w:style w:type="character" w:customStyle="1" w:styleId="NotedebasdepageCar">
    <w:name w:val="Note de bas de page Car"/>
    <w:link w:val="Notedebasdepage"/>
    <w:uiPriority w:val="99"/>
    <w:semiHidden/>
    <w:rsid w:val="003E11BC"/>
    <w:rPr>
      <w:rFonts w:ascii="Arial" w:hAnsi="Arial"/>
      <w:snapToGrid w:val="0"/>
      <w:lang w:val="fr-FR" w:eastAsia="en-US"/>
    </w:rPr>
  </w:style>
  <w:style w:type="character" w:customStyle="1" w:styleId="PieddepageCar">
    <w:name w:val="Pied de page Car"/>
    <w:link w:val="Pieddepage"/>
    <w:uiPriority w:val="99"/>
    <w:rsid w:val="003E11BC"/>
    <w:rPr>
      <w:sz w:val="24"/>
      <w:szCs w:val="24"/>
    </w:rPr>
  </w:style>
  <w:style w:type="character" w:customStyle="1" w:styleId="En-tteCar">
    <w:name w:val="En-tête Car"/>
    <w:link w:val="En-tte"/>
    <w:uiPriority w:val="99"/>
    <w:rsid w:val="00791A86"/>
    <w:rPr>
      <w:sz w:val="24"/>
      <w:szCs w:val="24"/>
      <w:lang w:val="da-DK" w:eastAsia="da-DK"/>
    </w:rPr>
  </w:style>
  <w:style w:type="character" w:customStyle="1" w:styleId="apple-converted-space">
    <w:name w:val="apple-converted-space"/>
    <w:rsid w:val="001E6685"/>
  </w:style>
  <w:style w:type="character" w:customStyle="1" w:styleId="Mention1">
    <w:name w:val="Mention1"/>
    <w:basedOn w:val="Policepardfaut"/>
    <w:uiPriority w:val="99"/>
    <w:unhideWhenUsed/>
    <w:rPr>
      <w:color w:val="2B579A"/>
      <w:shd w:val="clear" w:color="auto" w:fill="E6E6E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rPr>
      <w:lang w:eastAsia="fr-FR"/>
    </w:rPr>
  </w:style>
  <w:style w:type="character" w:styleId="Marquedecommentaire">
    <w:name w:val="annotation reference"/>
    <w:basedOn w:val="Policepardfaut"/>
    <w:rPr>
      <w:sz w:val="16"/>
      <w:szCs w:val="16"/>
    </w:rPr>
  </w:style>
  <w:style w:type="paragraph" w:styleId="Paragraphedeliste">
    <w:name w:val="List Paragraph"/>
    <w:basedOn w:val="Normal"/>
    <w:uiPriority w:val="72"/>
    <w:qFormat/>
    <w:rsid w:val="00801B96"/>
    <w:pPr>
      <w:ind w:left="720"/>
      <w:contextualSpacing/>
    </w:pPr>
  </w:style>
  <w:style w:type="paragraph" w:styleId="Objetducommentaire">
    <w:name w:val="annotation subject"/>
    <w:basedOn w:val="Commentaire"/>
    <w:next w:val="Commentaire"/>
    <w:link w:val="ObjetducommentaireCar"/>
    <w:rsid w:val="00801B96"/>
    <w:rPr>
      <w:b/>
      <w:bCs/>
    </w:rPr>
  </w:style>
  <w:style w:type="character" w:customStyle="1" w:styleId="ObjetducommentaireCar">
    <w:name w:val="Objet du commentaire Car"/>
    <w:basedOn w:val="CommentaireCar"/>
    <w:link w:val="Objetducommentaire"/>
    <w:rsid w:val="00801B96"/>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61933">
      <w:bodyDiv w:val="1"/>
      <w:marLeft w:val="0"/>
      <w:marRight w:val="0"/>
      <w:marTop w:val="0"/>
      <w:marBottom w:val="0"/>
      <w:divBdr>
        <w:top w:val="none" w:sz="0" w:space="0" w:color="auto"/>
        <w:left w:val="none" w:sz="0" w:space="0" w:color="auto"/>
        <w:bottom w:val="none" w:sz="0" w:space="0" w:color="auto"/>
        <w:right w:val="none" w:sz="0" w:space="0" w:color="auto"/>
      </w:divBdr>
    </w:div>
    <w:div w:id="728380103">
      <w:bodyDiv w:val="1"/>
      <w:marLeft w:val="0"/>
      <w:marRight w:val="0"/>
      <w:marTop w:val="0"/>
      <w:marBottom w:val="0"/>
      <w:divBdr>
        <w:top w:val="none" w:sz="0" w:space="0" w:color="auto"/>
        <w:left w:val="none" w:sz="0" w:space="0" w:color="auto"/>
        <w:bottom w:val="none" w:sz="0" w:space="0" w:color="auto"/>
        <w:right w:val="none" w:sz="0" w:space="0" w:color="auto"/>
      </w:divBdr>
    </w:div>
    <w:div w:id="1374765866">
      <w:bodyDiv w:val="1"/>
      <w:marLeft w:val="0"/>
      <w:marRight w:val="0"/>
      <w:marTop w:val="0"/>
      <w:marBottom w:val="0"/>
      <w:divBdr>
        <w:top w:val="none" w:sz="0" w:space="0" w:color="auto"/>
        <w:left w:val="none" w:sz="0" w:space="0" w:color="auto"/>
        <w:bottom w:val="none" w:sz="0" w:space="0" w:color="auto"/>
        <w:right w:val="none" w:sz="0" w:space="0" w:color="auto"/>
      </w:divBdr>
    </w:div>
    <w:div w:id="1885940538">
      <w:bodyDiv w:val="1"/>
      <w:marLeft w:val="0"/>
      <w:marRight w:val="0"/>
      <w:marTop w:val="0"/>
      <w:marBottom w:val="0"/>
      <w:divBdr>
        <w:top w:val="none" w:sz="0" w:space="0" w:color="auto"/>
        <w:left w:val="none" w:sz="0" w:space="0" w:color="auto"/>
        <w:bottom w:val="none" w:sz="0" w:space="0" w:color="auto"/>
        <w:right w:val="none" w:sz="0" w:space="0" w:color="auto"/>
      </w:divBdr>
    </w:div>
    <w:div w:id="18941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1D628AF-BEFA-40F2-804D-B9105D167AFA}">
    <t:Anchor>
      <t:Comment id="586100409"/>
    </t:Anchor>
    <t:History>
      <t:Event id="{1CECA123-691D-4E86-9956-D72FB94E3C19}" time="2023-09-26T11:55:09.134Z">
        <t:Attribution userId="S::gda1@cordaid.org::76a35027-c000-4132-bb0b-cc07ec1e8230" userProvider="AD" userName="Georges Dakouo"/>
        <t:Anchor>
          <t:Comment id="586100409"/>
        </t:Anchor>
        <t:Create/>
      </t:Event>
      <t:Event id="{403CF4F4-3500-4421-8AE3-DF3B8D17B96D}" time="2023-09-26T11:55:09.134Z">
        <t:Attribution userId="S::gda1@cordaid.org::76a35027-c000-4132-bb0b-cc07ec1e8230" userProvider="AD" userName="Georges Dakouo"/>
        <t:Anchor>
          <t:Comment id="586100409"/>
        </t:Anchor>
        <t:Assign userId="S::MMA2@cordaid.org::d110606a-8bcb-4166-b623-7183687ebbd8" userProvider="AD" userName="Moussa Magassouba"/>
      </t:Event>
      <t:Event id="{93314F4C-2161-4636-B4DE-38A1D0EA965B}" time="2023-09-26T11:55:09.134Z">
        <t:Attribution userId="S::gda1@cordaid.org::76a35027-c000-4132-bb0b-cc07ec1e8230" userProvider="AD" userName="Georges Dakouo"/>
        <t:Anchor>
          <t:Comment id="586100409"/>
        </t:Anchor>
        <t:SetTitle title="30 jrs n'est pas trop juste? @Moussa Magassouba"/>
      </t:Event>
    </t:History>
  </t:Task>
  <t:Task id="{A9A0320C-4741-4E58-A400-620F2790E9A4}">
    <t:Anchor>
      <t:Comment id="1306920641"/>
    </t:Anchor>
    <t:History>
      <t:Event id="{144A3006-1758-48A3-BE1A-7CAF676F77B4}" time="2023-09-26T11:59:09.263Z">
        <t:Attribution userId="S::gda1@cordaid.org::76a35027-c000-4132-bb0b-cc07ec1e8230" userProvider="AD" userName="Georges Dakouo"/>
        <t:Anchor>
          <t:Comment id="1306920641"/>
        </t:Anchor>
        <t:Create/>
      </t:Event>
      <t:Event id="{3BED62B4-0EFD-4E45-B7A7-0423CF51A994}" time="2023-09-26T11:59:09.263Z">
        <t:Attribution userId="S::gda1@cordaid.org::76a35027-c000-4132-bb0b-cc07ec1e8230" userProvider="AD" userName="Georges Dakouo"/>
        <t:Anchor>
          <t:Comment id="1306920641"/>
        </t:Anchor>
        <t:Assign userId="S::MMA2@cordaid.org::d110606a-8bcb-4166-b623-7183687ebbd8" userProvider="AD" userName="Moussa Magassouba"/>
      </t:Event>
      <t:Event id="{C67BD454-CE1C-402C-83E8-892308736FD0}" time="2023-09-26T11:59:09.263Z">
        <t:Attribution userId="S::gda1@cordaid.org::76a35027-c000-4132-bb0b-cc07ec1e8230" userProvider="AD" userName="Georges Dakouo"/>
        <t:Anchor>
          <t:Comment id="1306920641"/>
        </t:Anchor>
        <t:SetTitle title="Tout pourra etre fait en 6 mois? @Moussa Magassouba"/>
      </t:Event>
    </t:History>
  </t:Task>
  <t:Task id="{D9B4AD71-B5AB-43E3-AE8F-DD82FC1B2FF1}">
    <t:Anchor>
      <t:Comment id="1226465867"/>
    </t:Anchor>
    <t:History>
      <t:Event id="{AE0C1564-320C-4F99-BCC7-1408B41178AE}" time="2023-09-26T12:02:17.339Z">
        <t:Attribution userId="S::gda1@cordaid.org::76a35027-c000-4132-bb0b-cc07ec1e8230" userProvider="AD" userName="Georges Dakouo"/>
        <t:Anchor>
          <t:Comment id="1226465867"/>
        </t:Anchor>
        <t:Create/>
      </t:Event>
      <t:Event id="{4EE27627-163F-474B-92B2-86294D6878DC}" time="2023-09-26T12:02:17.339Z">
        <t:Attribution userId="S::gda1@cordaid.org::76a35027-c000-4132-bb0b-cc07ec1e8230" userProvider="AD" userName="Georges Dakouo"/>
        <t:Anchor>
          <t:Comment id="1226465867"/>
        </t:Anchor>
        <t:Assign userId="S::MMA2@cordaid.org::d110606a-8bcb-4166-b623-7183687ebbd8" userProvider="AD" userName="Moussa Magassouba"/>
      </t:Event>
      <t:Event id="{EDA220B5-B0AE-41C8-930F-DA484CB57F70}" time="2023-09-26T12:02:17.339Z">
        <t:Attribution userId="S::gda1@cordaid.org::76a35027-c000-4132-bb0b-cc07ec1e8230" userProvider="AD" userName="Georges Dakouo"/>
        <t:Anchor>
          <t:Comment id="1226465867"/>
        </t:Anchor>
        <t:SetTitle title="La formation plus haut n'est pas necessaire ici? @Moussa Magassoub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E73DB-EB9B-4761-86B3-BD06BAF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4654</Words>
  <Characters>25602</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Request for quotation (RFQ)</vt:lpstr>
    </vt:vector>
  </TitlesOfParts>
  <Company>DCA</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Gabriella Silva Pereira</cp:lastModifiedBy>
  <cp:revision>2</cp:revision>
  <cp:lastPrinted>2020-08-24T20:15:00Z</cp:lastPrinted>
  <dcterms:created xsi:type="dcterms:W3CDTF">2023-09-26T19:42:00Z</dcterms:created>
  <dcterms:modified xsi:type="dcterms:W3CDTF">2023-09-26T19:42:00Z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Owner">
    <vt:lpwstr/>
  </property>
  <property fmtid="{D5CDD505-2E9C-101B-9397-08002B2CF9AE}" pid="5" name="MSIP_Label_501ec358-fa87-4620-aa98-db059b95b836_Enabled">
    <vt:lpwstr>true</vt:lpwstr>
  </property>
  <property fmtid="{D5CDD505-2E9C-101B-9397-08002B2CF9AE}" pid="6" name="MSIP_Label_501ec358-fa87-4620-aa98-db059b95b836_SetDate">
    <vt:lpwstr>2023-09-21T20:22:31Z</vt:lpwstr>
  </property>
  <property fmtid="{D5CDD505-2E9C-101B-9397-08002B2CF9AE}" pid="7" name="MSIP_Label_501ec358-fa87-4620-aa98-db059b95b836_Method">
    <vt:lpwstr>Standard</vt:lpwstr>
  </property>
  <property fmtid="{D5CDD505-2E9C-101B-9397-08002B2CF9AE}" pid="8" name="MSIP_Label_501ec358-fa87-4620-aa98-db059b95b836_Name">
    <vt:lpwstr>501ec358-fa87-4620-aa98-db059b95b836</vt:lpwstr>
  </property>
  <property fmtid="{D5CDD505-2E9C-101B-9397-08002B2CF9AE}" pid="9" name="MSIP_Label_501ec358-fa87-4620-aa98-db059b95b836_SiteId">
    <vt:lpwstr>8883c3f7-3467-4eca-bb61-e5aa9ef5ee43</vt:lpwstr>
  </property>
  <property fmtid="{D5CDD505-2E9C-101B-9397-08002B2CF9AE}" pid="10" name="MSIP_Label_501ec358-fa87-4620-aa98-db059b95b836_ActionId">
    <vt:lpwstr>22be7aca-22e7-4021-b4f7-cfff3b288558</vt:lpwstr>
  </property>
  <property fmtid="{D5CDD505-2E9C-101B-9397-08002B2CF9AE}" pid="11" name="MSIP_Label_501ec358-fa87-4620-aa98-db059b95b836_ContentBits">
    <vt:lpwstr>0</vt:lpwstr>
  </property>
</Properties>
</file>