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Default="00A53E99" w:rsidP="00BB2ACE">
      <w:pPr>
        <w:tabs>
          <w:tab w:val="center" w:pos="4320"/>
          <w:tab w:val="right" w:pos="8640"/>
        </w:tabs>
        <w:spacing w:after="0" w:line="240" w:lineRule="auto"/>
        <w:rPr>
          <w:rFonts w:ascii="Calibri" w:eastAsia="Times New Roman" w:hAnsi="Calibri" w:cs="Calibri"/>
          <w:b/>
          <w:color w:val="000000"/>
          <w:sz w:val="24"/>
          <w:szCs w:val="24"/>
          <w:lang w:val="en-GB" w:eastAsia="en-GB"/>
        </w:rPr>
      </w:pPr>
    </w:p>
    <w:p w14:paraId="59C1251A" w14:textId="77777777" w:rsidR="00A53E99" w:rsidRDefault="00A53E99" w:rsidP="00BB2ACE">
      <w:pPr>
        <w:tabs>
          <w:tab w:val="center" w:pos="4320"/>
          <w:tab w:val="right" w:pos="8640"/>
        </w:tabs>
        <w:spacing w:after="0" w:line="240" w:lineRule="auto"/>
        <w:rPr>
          <w:rFonts w:ascii="Calibri" w:eastAsia="Times New Roman" w:hAnsi="Calibri" w:cs="Calibri"/>
          <w:b/>
          <w:color w:val="000000"/>
          <w:sz w:val="24"/>
          <w:szCs w:val="24"/>
          <w:lang w:val="en-GB" w:eastAsia="en-GB"/>
        </w:rPr>
      </w:pPr>
    </w:p>
    <w:p w14:paraId="2B57B59B" w14:textId="0EB891E1" w:rsidR="00C22EF1" w:rsidRPr="00E2230A" w:rsidRDefault="00C22EF1" w:rsidP="00C22EF1">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A53E99">
        <w:rPr>
          <w:rFonts w:ascii="Calibri" w:eastAsia="Times New Roman" w:hAnsi="Calibri" w:cs="Calibri"/>
          <w:b/>
          <w:color w:val="002060"/>
          <w:sz w:val="24"/>
          <w:szCs w:val="24"/>
          <w:lang w:bidi="fr-FR"/>
        </w:rPr>
        <w:t xml:space="preserve">Annexe B </w:t>
      </w:r>
    </w:p>
    <w:p w14:paraId="2481918A" w14:textId="2434B214" w:rsidR="00C22EF1" w:rsidRPr="00E2230A" w:rsidRDefault="00C22EF1" w:rsidP="00ED447A">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A53E99">
        <w:rPr>
          <w:rFonts w:ascii="Calibri" w:eastAsia="Times New Roman" w:hAnsi="Calibri" w:cs="Calibri"/>
          <w:b/>
          <w:color w:val="002060"/>
          <w:sz w:val="24"/>
          <w:szCs w:val="24"/>
          <w:lang w:bidi="fr-FR"/>
        </w:rPr>
        <w:t>Modèle d’appel à propositions (AP) pour les parties responsables</w:t>
      </w:r>
    </w:p>
    <w:p w14:paraId="6B6844C6" w14:textId="4286BC88" w:rsidR="00C17C2A" w:rsidRDefault="00C17C2A" w:rsidP="00C17C2A">
      <w:pPr>
        <w:tabs>
          <w:tab w:val="center" w:pos="4320"/>
          <w:tab w:val="right" w:pos="8640"/>
        </w:tabs>
        <w:spacing w:after="0" w:line="240" w:lineRule="auto"/>
        <w:jc w:val="center"/>
        <w:rPr>
          <w:rFonts w:ascii="Calibri" w:eastAsia="Times New Roman" w:hAnsi="Calibri" w:cs="Calibri"/>
          <w:b/>
          <w:color w:val="002060"/>
          <w:sz w:val="28"/>
          <w:szCs w:val="28"/>
          <w:lang w:bidi="fr-FR"/>
        </w:rPr>
      </w:pPr>
      <w:r w:rsidRPr="00A53E99">
        <w:rPr>
          <w:rFonts w:ascii="Calibri" w:eastAsia="Times New Roman" w:hAnsi="Calibri" w:cs="Calibri"/>
          <w:b/>
          <w:color w:val="002060"/>
          <w:sz w:val="28"/>
          <w:szCs w:val="28"/>
          <w:lang w:bidi="fr-FR"/>
        </w:rPr>
        <w:t>(Pour les organisations de la société civile - OSC)</w:t>
      </w:r>
    </w:p>
    <w:p w14:paraId="19B92EC1" w14:textId="3D035860" w:rsidR="00C22EF1" w:rsidRPr="00314494" w:rsidRDefault="00BB2ACE" w:rsidP="00BB2ACE">
      <w:pPr>
        <w:tabs>
          <w:tab w:val="center" w:pos="4320"/>
          <w:tab w:val="right" w:pos="9540"/>
        </w:tabs>
        <w:spacing w:after="0" w:line="240" w:lineRule="auto"/>
        <w:jc w:val="center"/>
        <w:rPr>
          <w:rFonts w:ascii="Calibri" w:eastAsia="Times New Roman" w:hAnsi="Calibri" w:cs="Calibri"/>
          <w:b/>
          <w:bCs/>
          <w:color w:val="000000"/>
          <w:sz w:val="18"/>
          <w:szCs w:val="18"/>
          <w:lang w:val="en-US" w:eastAsia="en-GB"/>
        </w:rPr>
      </w:pPr>
      <w:bookmarkStart w:id="0" w:name="_Hlk37058641"/>
      <w:bookmarkStart w:id="1" w:name="_Hlk37058660"/>
      <w:r w:rsidRPr="00314494">
        <w:rPr>
          <w:rFonts w:ascii="Calibri" w:eastAsia="Times New Roman" w:hAnsi="Calibri" w:cs="Calibri"/>
          <w:b/>
          <w:bCs/>
          <w:color w:val="000000"/>
          <w:sz w:val="18"/>
          <w:szCs w:val="18"/>
          <w:lang w:val="en-US" w:eastAsia="en-GB"/>
        </w:rPr>
        <w:t xml:space="preserve">This is a translation of the English version of this document. If there are inconsistencies or </w:t>
      </w:r>
      <w:bookmarkEnd w:id="0"/>
      <w:r w:rsidRPr="00314494">
        <w:rPr>
          <w:rFonts w:ascii="Calibri" w:eastAsia="Times New Roman" w:hAnsi="Calibri" w:cs="Calibri"/>
          <w:b/>
          <w:bCs/>
          <w:color w:val="000000"/>
          <w:sz w:val="18"/>
          <w:szCs w:val="18"/>
          <w:lang w:val="en-US" w:eastAsia="en-GB"/>
        </w:rPr>
        <w:t>conflicts between the English document and the translated document, the English document prevails.</w:t>
      </w:r>
      <w:bookmarkStart w:id="2" w:name="_Hlk535499605"/>
      <w:bookmarkEnd w:id="1"/>
    </w:p>
    <w:p w14:paraId="44622667" w14:textId="77777777" w:rsidR="00BB2ACE" w:rsidRPr="00314494" w:rsidRDefault="00BB2ACE" w:rsidP="00BB2ACE">
      <w:pPr>
        <w:tabs>
          <w:tab w:val="center" w:pos="4320"/>
          <w:tab w:val="right" w:pos="9540"/>
        </w:tabs>
        <w:spacing w:after="0" w:line="240" w:lineRule="auto"/>
        <w:jc w:val="center"/>
        <w:rPr>
          <w:rFonts w:ascii="Calibri" w:eastAsia="Times New Roman" w:hAnsi="Calibri" w:cs="Calibri"/>
          <w:b/>
          <w:bCs/>
          <w:color w:val="000000"/>
          <w:sz w:val="18"/>
          <w:szCs w:val="18"/>
          <w:lang w:val="en-US" w:eastAsia="en-GB"/>
        </w:rPr>
      </w:pPr>
    </w:p>
    <w:bookmarkEnd w:id="2"/>
    <w:p w14:paraId="56F9D521" w14:textId="77777777" w:rsidR="0052371C" w:rsidRPr="00314494" w:rsidRDefault="0052371C" w:rsidP="0052371C">
      <w:pPr>
        <w:spacing w:after="0" w:line="240" w:lineRule="auto"/>
        <w:jc w:val="center"/>
        <w:rPr>
          <w:rFonts w:ascii="Calibri" w:eastAsia="Calibri" w:hAnsi="Calibri" w:cs="Calibri"/>
          <w:b/>
          <w:bCs/>
          <w:color w:val="0070C0"/>
          <w:sz w:val="18"/>
          <w:szCs w:val="18"/>
          <w:u w:val="single"/>
        </w:rPr>
      </w:pPr>
      <w:r w:rsidRPr="0052371C">
        <w:rPr>
          <w:rFonts w:ascii="Calibri" w:eastAsia="Times New Roman" w:hAnsi="Calibri" w:cs="Calibri"/>
          <w:b/>
          <w:color w:val="0070C0"/>
          <w:sz w:val="18"/>
          <w:szCs w:val="18"/>
          <w:u w:val="single"/>
          <w:lang w:bidi="fr-FR"/>
        </w:rPr>
        <w:t>Section 1</w:t>
      </w:r>
    </w:p>
    <w:p w14:paraId="3FEEA77E" w14:textId="77777777" w:rsidR="0052371C" w:rsidRPr="00314494" w:rsidRDefault="0052371C" w:rsidP="0052371C">
      <w:pPr>
        <w:spacing w:after="0" w:line="240" w:lineRule="auto"/>
        <w:rPr>
          <w:rFonts w:ascii="Calibri" w:eastAsia="Calibri" w:hAnsi="Calibri" w:cs="Calibri"/>
          <w:b/>
          <w:bCs/>
          <w:sz w:val="18"/>
          <w:szCs w:val="18"/>
        </w:rPr>
      </w:pPr>
    </w:p>
    <w:p w14:paraId="10ED3106" w14:textId="3CA3B6D7" w:rsidR="0052371C" w:rsidRDefault="0052371C" w:rsidP="0052371C">
      <w:pPr>
        <w:spacing w:after="0" w:line="240" w:lineRule="auto"/>
        <w:rPr>
          <w:rFonts w:ascii="Calibri" w:eastAsia="Calibri" w:hAnsi="Calibri" w:cs="Calibri"/>
          <w:b/>
          <w:sz w:val="18"/>
          <w:szCs w:val="18"/>
          <w:u w:val="single"/>
          <w:lang w:bidi="fr-FR"/>
        </w:rPr>
      </w:pPr>
      <w:r w:rsidRPr="0052371C">
        <w:rPr>
          <w:rFonts w:ascii="Calibri" w:eastAsia="Calibri" w:hAnsi="Calibri" w:cs="Calibri"/>
          <w:b/>
          <w:sz w:val="18"/>
          <w:szCs w:val="18"/>
          <w:lang w:bidi="fr-FR"/>
        </w:rPr>
        <w:t xml:space="preserve">Numéro de l’AP </w:t>
      </w:r>
      <w:r w:rsidR="00304F85" w:rsidRPr="0052371C">
        <w:rPr>
          <w:rFonts w:ascii="Calibri" w:eastAsia="Calibri" w:hAnsi="Calibri" w:cs="Calibri"/>
          <w:b/>
          <w:sz w:val="18"/>
          <w:szCs w:val="18"/>
          <w:u w:val="single"/>
          <w:lang w:bidi="fr-FR"/>
        </w:rPr>
        <w:t>(À remplir par ONU Femmes)</w:t>
      </w:r>
    </w:p>
    <w:p w14:paraId="6FAA1BDC" w14:textId="77777777" w:rsidR="00304F85" w:rsidRPr="00E2230A" w:rsidRDefault="00304F85" w:rsidP="0052371C">
      <w:pPr>
        <w:spacing w:after="0" w:line="240" w:lineRule="auto"/>
        <w:rPr>
          <w:rFonts w:ascii="Calibri" w:eastAsia="Calibri" w:hAnsi="Calibri" w:cs="Calibri"/>
          <w:sz w:val="18"/>
          <w:szCs w:val="18"/>
        </w:rPr>
      </w:pPr>
    </w:p>
    <w:p w14:paraId="767E7005" w14:textId="0FBAFA92" w:rsidR="0052371C" w:rsidRPr="00E2230A" w:rsidRDefault="0052371C" w:rsidP="00771609">
      <w:pPr>
        <w:numPr>
          <w:ilvl w:val="0"/>
          <w:numId w:val="9"/>
        </w:numPr>
        <w:tabs>
          <w:tab w:val="center" w:pos="4320"/>
          <w:tab w:val="right" w:pos="8640"/>
        </w:tabs>
        <w:spacing w:after="0" w:line="240" w:lineRule="auto"/>
        <w:contextualSpacing/>
        <w:rPr>
          <w:rFonts w:ascii="Calibri" w:eastAsia="Times New Roman" w:hAnsi="Calibri" w:cs="Calibri"/>
          <w:b/>
          <w:color w:val="0070C0"/>
          <w:sz w:val="18"/>
          <w:szCs w:val="18"/>
          <w:lang w:eastAsia="en-GB"/>
        </w:rPr>
      </w:pPr>
      <w:r w:rsidRPr="0052371C">
        <w:rPr>
          <w:rFonts w:ascii="Calibri" w:eastAsia="Times New Roman" w:hAnsi="Calibri" w:cs="Calibri"/>
          <w:b/>
          <w:color w:val="0070C0"/>
          <w:sz w:val="18"/>
          <w:szCs w:val="18"/>
          <w:lang w:bidi="fr-FR"/>
        </w:rPr>
        <w:t>Lettre d’AP pour les parties responsables</w:t>
      </w:r>
    </w:p>
    <w:p w14:paraId="6B9C5C89" w14:textId="77777777" w:rsidR="0052371C" w:rsidRPr="00E2230A" w:rsidRDefault="0052371C" w:rsidP="0052371C">
      <w:pPr>
        <w:spacing w:after="0" w:line="240" w:lineRule="auto"/>
        <w:rPr>
          <w:rFonts w:ascii="Calibri" w:eastAsia="Calibri" w:hAnsi="Calibri" w:cs="Calibri"/>
          <w:sz w:val="18"/>
          <w:szCs w:val="18"/>
        </w:rPr>
      </w:pPr>
    </w:p>
    <w:p w14:paraId="6896E330" w14:textId="2582CD86" w:rsidR="0052371C" w:rsidRPr="00E2230A" w:rsidRDefault="0052371C" w:rsidP="0052371C">
      <w:pPr>
        <w:spacing w:after="0" w:line="240" w:lineRule="auto"/>
        <w:rPr>
          <w:rFonts w:ascii="Calibri" w:eastAsia="Calibri" w:hAnsi="Calibri" w:cs="Calibri"/>
          <w:spacing w:val="-2"/>
          <w:sz w:val="18"/>
          <w:szCs w:val="18"/>
        </w:rPr>
      </w:pPr>
      <w:r w:rsidRPr="0052371C">
        <w:rPr>
          <w:rFonts w:ascii="Calibri" w:eastAsia="Calibri" w:hAnsi="Calibri" w:cs="Calibri"/>
          <w:spacing w:val="-2"/>
          <w:sz w:val="18"/>
          <w:szCs w:val="18"/>
          <w:lang w:bidi="fr-FR"/>
        </w:rPr>
        <w:t>ONU Femmes prévoit d’engager une coopération avec des (</w:t>
      </w:r>
      <w:r w:rsidRPr="0052371C">
        <w:rPr>
          <w:rFonts w:ascii="Calibri" w:eastAsia="Calibri" w:hAnsi="Calibri" w:cs="Calibri"/>
          <w:spacing w:val="-2"/>
          <w:sz w:val="18"/>
          <w:szCs w:val="18"/>
          <w:u w:val="single"/>
          <w:lang w:bidi="fr-FR"/>
        </w:rPr>
        <w:t>parties responsables)</w:t>
      </w:r>
      <w:r w:rsidRPr="0052371C">
        <w:rPr>
          <w:rFonts w:ascii="Calibri" w:eastAsia="Calibri" w:hAnsi="Calibri" w:cs="Calibri"/>
          <w:spacing w:val="-2"/>
          <w:sz w:val="18"/>
          <w:szCs w:val="18"/>
          <w:lang w:bidi="fr-FR"/>
        </w:rPr>
        <w:t xml:space="preserve"> conformément aux présents documents. ONU Femmes invite à présent les soumissionnaires qualifiés à lui faire parvenir des propositions sous pli cacheté </w:t>
      </w:r>
      <w:r w:rsidR="00C2250E">
        <w:rPr>
          <w:rFonts w:ascii="Calibri" w:eastAsia="Calibri" w:hAnsi="Calibri" w:cs="Calibri"/>
          <w:spacing w:val="-2"/>
          <w:sz w:val="18"/>
          <w:szCs w:val="18"/>
          <w:lang w:bidi="fr-FR"/>
        </w:rPr>
        <w:t xml:space="preserve">ou par email, </w:t>
      </w:r>
      <w:r w:rsidRPr="0052371C">
        <w:rPr>
          <w:rFonts w:ascii="Calibri" w:eastAsia="Calibri" w:hAnsi="Calibri" w:cs="Calibri"/>
          <w:spacing w:val="-2"/>
          <w:sz w:val="18"/>
          <w:szCs w:val="18"/>
          <w:lang w:bidi="fr-FR"/>
        </w:rPr>
        <w:t xml:space="preserve">afin de fournir des réponses aux exigences définies dans </w:t>
      </w:r>
      <w:r w:rsidR="00E2230A">
        <w:rPr>
          <w:rFonts w:ascii="Calibri" w:eastAsia="Calibri" w:hAnsi="Calibri" w:cs="Calibri"/>
          <w:spacing w:val="-2"/>
          <w:sz w:val="18"/>
          <w:szCs w:val="18"/>
          <w:lang w:bidi="fr-FR"/>
        </w:rPr>
        <w:t>ses</w:t>
      </w:r>
      <w:r w:rsidRPr="0052371C">
        <w:rPr>
          <w:rFonts w:ascii="Calibri" w:eastAsia="Calibri" w:hAnsi="Calibri" w:cs="Calibri"/>
          <w:spacing w:val="-2"/>
          <w:sz w:val="18"/>
          <w:szCs w:val="18"/>
          <w:lang w:bidi="fr-FR"/>
        </w:rPr>
        <w:t xml:space="preserve"> </w:t>
      </w:r>
      <w:r w:rsidR="00E2230A">
        <w:rPr>
          <w:rFonts w:ascii="Calibri" w:eastAsia="Calibri" w:hAnsi="Calibri" w:cs="Calibri"/>
          <w:spacing w:val="-2"/>
          <w:sz w:val="18"/>
          <w:szCs w:val="18"/>
          <w:lang w:bidi="fr-FR"/>
        </w:rPr>
        <w:t>termes de référence</w:t>
      </w:r>
      <w:r w:rsidRPr="0052371C">
        <w:rPr>
          <w:rFonts w:ascii="Calibri" w:eastAsia="Calibri" w:hAnsi="Calibri" w:cs="Calibri"/>
          <w:spacing w:val="-2"/>
          <w:sz w:val="18"/>
          <w:szCs w:val="18"/>
          <w:lang w:bidi="fr-FR"/>
        </w:rPr>
        <w:t xml:space="preserve">. </w:t>
      </w:r>
    </w:p>
    <w:p w14:paraId="7F96862B" w14:textId="35656B45" w:rsidR="0052371C" w:rsidRPr="00E2230A" w:rsidRDefault="0052371C" w:rsidP="0052371C">
      <w:pPr>
        <w:spacing w:after="0" w:line="240" w:lineRule="auto"/>
        <w:rPr>
          <w:rFonts w:ascii="Calibri" w:eastAsia="Calibri" w:hAnsi="Calibri" w:cs="Calibri"/>
          <w:sz w:val="18"/>
          <w:szCs w:val="18"/>
        </w:rPr>
      </w:pPr>
      <w:r w:rsidRPr="0052371C">
        <w:rPr>
          <w:rFonts w:ascii="Calibri" w:eastAsia="Calibri" w:hAnsi="Calibri" w:cs="Calibri"/>
          <w:spacing w:val="-2"/>
          <w:sz w:val="18"/>
          <w:szCs w:val="18"/>
          <w:lang w:bidi="fr-FR"/>
        </w:rPr>
        <w:t xml:space="preserve">Les propositions doivent parvenir à ONU Femmes à l’adresse </w:t>
      </w:r>
      <w:r w:rsidR="00C2250E">
        <w:rPr>
          <w:rFonts w:ascii="Calibri" w:eastAsia="Calibri" w:hAnsi="Calibri" w:cs="Calibri"/>
          <w:spacing w:val="-2"/>
          <w:sz w:val="18"/>
          <w:szCs w:val="18"/>
          <w:lang w:bidi="fr-FR"/>
        </w:rPr>
        <w:t xml:space="preserve">physique ou email </w:t>
      </w:r>
      <w:r w:rsidRPr="0052371C">
        <w:rPr>
          <w:rFonts w:ascii="Calibri" w:eastAsia="Calibri" w:hAnsi="Calibri" w:cs="Calibri"/>
          <w:spacing w:val="-2"/>
          <w:sz w:val="18"/>
          <w:szCs w:val="18"/>
          <w:lang w:bidi="fr-FR"/>
        </w:rPr>
        <w:t xml:space="preserve">indiquée au plus tard à (heure) </w:t>
      </w:r>
      <w:r w:rsidRPr="009203A7">
        <w:rPr>
          <w:rFonts w:ascii="Calibri" w:eastAsia="Calibri" w:hAnsi="Calibri" w:cs="Calibri"/>
          <w:sz w:val="18"/>
          <w:szCs w:val="18"/>
          <w:highlight w:val="yellow"/>
          <w:lang w:bidi="fr-FR"/>
        </w:rPr>
        <w:t xml:space="preserve">le (date) </w:t>
      </w:r>
      <w:r w:rsidR="009203A7" w:rsidRPr="009203A7">
        <w:rPr>
          <w:rFonts w:ascii="Calibri" w:eastAsia="Calibri" w:hAnsi="Calibri" w:cs="Calibri"/>
          <w:sz w:val="18"/>
          <w:szCs w:val="18"/>
          <w:highlight w:val="yellow"/>
          <w:lang w:bidi="fr-FR"/>
        </w:rPr>
        <w:t xml:space="preserve">le </w:t>
      </w:r>
      <w:r w:rsidR="007A67BC">
        <w:rPr>
          <w:rFonts w:ascii="Calibri" w:eastAsia="Calibri" w:hAnsi="Calibri" w:cs="Calibri"/>
          <w:sz w:val="18"/>
          <w:szCs w:val="18"/>
          <w:highlight w:val="yellow"/>
          <w:lang w:bidi="fr-FR"/>
        </w:rPr>
        <w:t>11</w:t>
      </w:r>
      <w:r w:rsidR="009203A7" w:rsidRPr="009203A7">
        <w:rPr>
          <w:rFonts w:ascii="Calibri" w:eastAsia="Calibri" w:hAnsi="Calibri" w:cs="Calibri"/>
          <w:sz w:val="18"/>
          <w:szCs w:val="18"/>
          <w:highlight w:val="yellow"/>
          <w:lang w:bidi="fr-FR"/>
        </w:rPr>
        <w:t>-0</w:t>
      </w:r>
      <w:r w:rsidR="008B5241">
        <w:rPr>
          <w:rFonts w:ascii="Calibri" w:eastAsia="Calibri" w:hAnsi="Calibri" w:cs="Calibri"/>
          <w:sz w:val="18"/>
          <w:szCs w:val="18"/>
          <w:highlight w:val="yellow"/>
          <w:lang w:bidi="fr-FR"/>
        </w:rPr>
        <w:t>8</w:t>
      </w:r>
      <w:r w:rsidR="00193FDB">
        <w:rPr>
          <w:rFonts w:ascii="Calibri" w:eastAsia="Calibri" w:hAnsi="Calibri" w:cs="Calibri"/>
          <w:sz w:val="18"/>
          <w:szCs w:val="18"/>
          <w:highlight w:val="yellow"/>
          <w:lang w:bidi="fr-FR"/>
        </w:rPr>
        <w:t>-</w:t>
      </w:r>
      <w:r w:rsidR="009203A7" w:rsidRPr="009203A7">
        <w:rPr>
          <w:rFonts w:ascii="Calibri" w:eastAsia="Calibri" w:hAnsi="Calibri" w:cs="Calibri"/>
          <w:sz w:val="18"/>
          <w:szCs w:val="18"/>
          <w:highlight w:val="yellow"/>
          <w:lang w:bidi="fr-FR"/>
        </w:rPr>
        <w:t>2023</w:t>
      </w:r>
      <w:r w:rsidRPr="009203A7">
        <w:rPr>
          <w:rFonts w:ascii="Calibri" w:eastAsia="Calibri" w:hAnsi="Calibri" w:cs="Calibri"/>
          <w:sz w:val="18"/>
          <w:szCs w:val="18"/>
          <w:highlight w:val="yellow"/>
          <w:lang w:bidi="fr-FR"/>
        </w:rPr>
        <w:t>.</w:t>
      </w:r>
      <w:r w:rsidR="008C5484">
        <w:rPr>
          <w:rFonts w:ascii="Calibri" w:eastAsia="Calibri" w:hAnsi="Calibri" w:cs="Calibri"/>
          <w:sz w:val="18"/>
          <w:szCs w:val="18"/>
          <w:lang w:bidi="fr-FR"/>
        </w:rPr>
        <w:t xml:space="preserve"> à 24H00</w:t>
      </w:r>
    </w:p>
    <w:p w14:paraId="1D32437B" w14:textId="2C538885" w:rsidR="00656EDE" w:rsidRPr="00E2230A" w:rsidRDefault="00656EDE" w:rsidP="0052371C">
      <w:pPr>
        <w:spacing w:after="0" w:line="240" w:lineRule="auto"/>
        <w:rPr>
          <w:rFonts w:ascii="Calibri" w:eastAsia="Calibri" w:hAnsi="Calibri" w:cs="Calibri"/>
          <w:sz w:val="18"/>
          <w:szCs w:val="18"/>
        </w:rPr>
      </w:pPr>
    </w:p>
    <w:p w14:paraId="4CA628BD" w14:textId="67BF3CE6" w:rsidR="0052371C" w:rsidRPr="00E2230A" w:rsidRDefault="00656EDE" w:rsidP="00304F85">
      <w:pPr>
        <w:spacing w:after="0" w:line="240" w:lineRule="auto"/>
        <w:rPr>
          <w:rFonts w:ascii="Calibri" w:eastAsia="Calibri" w:hAnsi="Calibri" w:cs="Calibri"/>
          <w:spacing w:val="-2"/>
          <w:sz w:val="18"/>
          <w:szCs w:val="18"/>
        </w:rPr>
      </w:pPr>
      <w:r w:rsidRPr="00C647A4">
        <w:rPr>
          <w:rFonts w:ascii="Calibri" w:eastAsia="Calibri" w:hAnsi="Calibri" w:cs="Calibri"/>
          <w:b/>
          <w:sz w:val="18"/>
          <w:szCs w:val="18"/>
          <w:lang w:bidi="fr-FR"/>
        </w:rPr>
        <w:t>La fourchette budgétaire de la proposition doit correspondre au montant suivant</w:t>
      </w:r>
      <w:r w:rsidRPr="00C647A4">
        <w:rPr>
          <w:rFonts w:ascii="Calibri" w:eastAsia="Calibri" w:hAnsi="Calibri" w:cs="Calibri"/>
          <w:sz w:val="18"/>
          <w:szCs w:val="18"/>
          <w:lang w:bidi="fr-FR"/>
        </w:rPr>
        <w:t xml:space="preserve"> </w:t>
      </w:r>
      <w:r w:rsidR="00304F85" w:rsidRPr="00C0165A">
        <w:rPr>
          <w:rFonts w:ascii="Calibri" w:eastAsia="Calibri" w:hAnsi="Calibri" w:cs="Calibri"/>
          <w:sz w:val="18"/>
          <w:szCs w:val="18"/>
          <w:lang w:bidi="fr-FR"/>
        </w:rPr>
        <w:t>[fourchette à indiquer par ONU Femmes</w:t>
      </w:r>
      <w:r w:rsidR="00304F85" w:rsidRPr="00C647A4">
        <w:rPr>
          <w:rFonts w:ascii="Calibri" w:eastAsia="Calibri" w:hAnsi="Calibri" w:cs="Calibri"/>
          <w:sz w:val="18"/>
          <w:szCs w:val="18"/>
          <w:lang w:bidi="fr-FR"/>
        </w:rPr>
        <w:t xml:space="preserve"> (</w:t>
      </w:r>
      <w:r w:rsidR="009203A7">
        <w:rPr>
          <w:rFonts w:ascii="Calibri" w:eastAsia="Calibri" w:hAnsi="Calibri" w:cs="Calibri"/>
          <w:sz w:val="18"/>
          <w:szCs w:val="18"/>
          <w:lang w:bidi="fr-FR"/>
        </w:rPr>
        <w:t>400</w:t>
      </w:r>
      <w:r w:rsidR="007369B1">
        <w:rPr>
          <w:rFonts w:ascii="Calibri" w:eastAsia="Calibri" w:hAnsi="Calibri" w:cs="Calibri"/>
          <w:sz w:val="18"/>
          <w:szCs w:val="18"/>
          <w:lang w:bidi="fr-FR"/>
        </w:rPr>
        <w:t> </w:t>
      </w:r>
      <w:r w:rsidR="009203A7">
        <w:rPr>
          <w:rFonts w:ascii="Calibri" w:eastAsia="Calibri" w:hAnsi="Calibri" w:cs="Calibri"/>
          <w:sz w:val="18"/>
          <w:szCs w:val="18"/>
          <w:lang w:bidi="fr-FR"/>
        </w:rPr>
        <w:t>000</w:t>
      </w:r>
      <w:r w:rsidR="007369B1">
        <w:rPr>
          <w:rFonts w:ascii="Calibri" w:eastAsia="Calibri" w:hAnsi="Calibri" w:cs="Calibri"/>
          <w:sz w:val="18"/>
          <w:szCs w:val="18"/>
          <w:lang w:bidi="fr-FR"/>
        </w:rPr>
        <w:t xml:space="preserve"> dollars </w:t>
      </w:r>
      <w:r w:rsidR="00304F85" w:rsidRPr="00C647A4">
        <w:rPr>
          <w:rFonts w:ascii="Calibri" w:eastAsia="Calibri" w:hAnsi="Calibri" w:cs="Calibri"/>
          <w:sz w:val="18"/>
          <w:szCs w:val="18"/>
          <w:lang w:bidi="fr-FR"/>
        </w:rPr>
        <w:t>. –</w:t>
      </w:r>
      <w:r w:rsidR="007369B1">
        <w:rPr>
          <w:rFonts w:ascii="Calibri" w:eastAsia="Calibri" w:hAnsi="Calibri" w:cs="Calibri"/>
          <w:sz w:val="18"/>
          <w:szCs w:val="18"/>
          <w:lang w:bidi="fr-FR"/>
        </w:rPr>
        <w:t xml:space="preserve"> </w:t>
      </w:r>
      <w:r w:rsidR="00304F85" w:rsidRPr="00C647A4">
        <w:rPr>
          <w:rFonts w:ascii="Calibri" w:eastAsia="Calibri" w:hAnsi="Calibri" w:cs="Calibri"/>
          <w:sz w:val="18"/>
          <w:szCs w:val="18"/>
          <w:lang w:bidi="fr-FR"/>
        </w:rPr>
        <w:t xml:space="preserve"> </w:t>
      </w:r>
      <w:r w:rsidR="007369B1">
        <w:rPr>
          <w:rFonts w:ascii="Calibri" w:eastAsia="Calibri" w:hAnsi="Calibri" w:cs="Calibri"/>
          <w:sz w:val="18"/>
          <w:szCs w:val="18"/>
          <w:lang w:bidi="fr-FR"/>
        </w:rPr>
        <w:t>1 000 000 dollars</w:t>
      </w:r>
      <w:r w:rsidR="00304F85" w:rsidRPr="00C647A4">
        <w:rPr>
          <w:rFonts w:ascii="Calibri" w:eastAsia="Calibri" w:hAnsi="Calibri" w:cs="Calibri"/>
          <w:sz w:val="18"/>
          <w:szCs w:val="18"/>
          <w:lang w:bidi="fr-FR"/>
        </w:rPr>
        <w:t>.)]</w:t>
      </w: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52371C"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77777777" w:rsidR="0052371C" w:rsidRPr="00E2230A" w:rsidRDefault="0052371C" w:rsidP="0052371C">
            <w:pPr>
              <w:tabs>
                <w:tab w:val="left" w:pos="-720"/>
                <w:tab w:val="left" w:pos="1440"/>
              </w:tabs>
              <w:suppressAutoHyphens/>
              <w:rPr>
                <w:rFonts w:cs="Calibri"/>
                <w:b/>
                <w:spacing w:val="-2"/>
                <w:sz w:val="18"/>
                <w:szCs w:val="18"/>
                <w:lang w:val="fr-FR"/>
              </w:rPr>
            </w:pPr>
            <w:r w:rsidRPr="0052371C">
              <w:rPr>
                <w:rFonts w:cs="Calibri"/>
                <w:b/>
                <w:spacing w:val="-2"/>
                <w:sz w:val="18"/>
                <w:szCs w:val="18"/>
                <w:lang w:val="fr-FR" w:bidi="fr-FR"/>
              </w:rPr>
              <w:t xml:space="preserve">Le présent appel à propositions d’ONU Femmes est composé de </w:t>
            </w:r>
            <w:r w:rsidRPr="0052371C">
              <w:rPr>
                <w:rFonts w:cs="Calibri"/>
                <w:b/>
                <w:spacing w:val="-2"/>
                <w:sz w:val="18"/>
                <w:szCs w:val="18"/>
                <w:u w:val="single"/>
                <w:lang w:val="fr-FR" w:bidi="fr-FR"/>
              </w:rPr>
              <w:t>deux</w:t>
            </w:r>
            <w:r w:rsidRPr="0052371C">
              <w:rPr>
                <w:rFonts w:cs="Calibri"/>
                <w:b/>
                <w:spacing w:val="-2"/>
                <w:sz w:val="18"/>
                <w:szCs w:val="18"/>
                <w:lang w:val="fr-FR" w:bidi="fr-FR"/>
              </w:rPr>
              <w:t> sections:</w:t>
            </w:r>
          </w:p>
        </w:tc>
        <w:tc>
          <w:tcPr>
            <w:tcW w:w="4500" w:type="dxa"/>
            <w:tcBorders>
              <w:left w:val="single" w:sz="4" w:space="0" w:color="auto"/>
            </w:tcBorders>
            <w:shd w:val="clear" w:color="auto" w:fill="D5DCE4" w:themeFill="text2" w:themeFillTint="33"/>
          </w:tcPr>
          <w:p w14:paraId="49F04946" w14:textId="3FC82FC1" w:rsidR="0052371C" w:rsidRPr="00E2230A" w:rsidRDefault="0052371C" w:rsidP="0052371C">
            <w:pPr>
              <w:tabs>
                <w:tab w:val="left" w:pos="-720"/>
                <w:tab w:val="left" w:pos="1440"/>
              </w:tabs>
              <w:suppressAutoHyphens/>
              <w:jc w:val="center"/>
              <w:rPr>
                <w:rFonts w:cs="Calibri"/>
                <w:b/>
                <w:spacing w:val="-2"/>
                <w:sz w:val="18"/>
                <w:szCs w:val="18"/>
                <w:lang w:val="fr-FR"/>
              </w:rPr>
            </w:pPr>
            <w:r w:rsidRPr="0052371C">
              <w:rPr>
                <w:rFonts w:cs="Calibri"/>
                <w:b/>
                <w:spacing w:val="-2"/>
                <w:sz w:val="18"/>
                <w:szCs w:val="18"/>
                <w:lang w:val="fr-FR" w:bidi="fr-FR"/>
              </w:rPr>
              <w:t>Les annexes doivent être (obligatoirement) complétées par les soumissionnaires et renvoyées avec la proposition</w:t>
            </w:r>
          </w:p>
        </w:tc>
      </w:tr>
      <w:tr w:rsidR="0052371C" w:rsidRPr="0052371C" w14:paraId="15F86C0C" w14:textId="77777777" w:rsidTr="00395435">
        <w:trPr>
          <w:trHeight w:val="230"/>
        </w:trPr>
        <w:tc>
          <w:tcPr>
            <w:tcW w:w="4950" w:type="dxa"/>
            <w:tcBorders>
              <w:right w:val="single" w:sz="4" w:space="0" w:color="auto"/>
            </w:tcBorders>
          </w:tcPr>
          <w:p w14:paraId="51FEEC46" w14:textId="77777777" w:rsidR="0052371C" w:rsidRPr="0052371C" w:rsidRDefault="0052371C" w:rsidP="0052371C">
            <w:pPr>
              <w:tabs>
                <w:tab w:val="left" w:pos="-720"/>
                <w:tab w:val="left" w:pos="1440"/>
              </w:tabs>
              <w:suppressAutoHyphens/>
              <w:rPr>
                <w:rFonts w:cs="Calibri"/>
                <w:b/>
                <w:spacing w:val="-2"/>
                <w:sz w:val="18"/>
                <w:szCs w:val="18"/>
                <w:highlight w:val="yellow"/>
                <w:u w:val="single"/>
                <w:lang w:val="en-CA"/>
              </w:rPr>
            </w:pPr>
            <w:r w:rsidRPr="0052371C">
              <w:rPr>
                <w:rFonts w:cs="Calibri"/>
                <w:b/>
                <w:color w:val="0070C0"/>
                <w:spacing w:val="-2"/>
                <w:sz w:val="18"/>
                <w:szCs w:val="18"/>
                <w:u w:val="single"/>
                <w:lang w:val="fr-FR" w:bidi="fr-FR"/>
              </w:rPr>
              <w:t xml:space="preserve">Section 1 </w:t>
            </w:r>
          </w:p>
        </w:tc>
        <w:tc>
          <w:tcPr>
            <w:tcW w:w="4500" w:type="dxa"/>
            <w:tcBorders>
              <w:left w:val="single" w:sz="4" w:space="0" w:color="auto"/>
            </w:tcBorders>
          </w:tcPr>
          <w:p w14:paraId="3BBB27F3" w14:textId="795CD718"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Annexe B-1</w:t>
            </w:r>
            <w:r w:rsidRPr="0052371C">
              <w:rPr>
                <w:rFonts w:cs="Calibri"/>
                <w:spacing w:val="-2"/>
                <w:sz w:val="18"/>
                <w:szCs w:val="18"/>
                <w:lang w:val="fr-FR" w:bidi="fr-FR"/>
              </w:rPr>
              <w:t xml:space="preserve"> Conditions obligatoires / critères de présélection</w:t>
            </w:r>
          </w:p>
        </w:tc>
      </w:tr>
      <w:tr w:rsidR="0052371C" w:rsidRPr="0052371C" w14:paraId="76FCA6D4" w14:textId="77777777" w:rsidTr="00395435">
        <w:trPr>
          <w:trHeight w:val="907"/>
        </w:trPr>
        <w:tc>
          <w:tcPr>
            <w:tcW w:w="4950" w:type="dxa"/>
            <w:tcBorders>
              <w:right w:val="single" w:sz="4" w:space="0" w:color="auto"/>
            </w:tcBorders>
          </w:tcPr>
          <w:p w14:paraId="7655C8DF" w14:textId="47395B26" w:rsidR="0052371C" w:rsidRPr="00E2230A" w:rsidRDefault="0052371C" w:rsidP="00771609">
            <w:pPr>
              <w:numPr>
                <w:ilvl w:val="0"/>
                <w:numId w:val="10"/>
              </w:numPr>
              <w:contextualSpacing/>
              <w:rPr>
                <w:rFonts w:cs="Calibri"/>
                <w:spacing w:val="-2"/>
                <w:sz w:val="18"/>
                <w:szCs w:val="18"/>
                <w:lang w:val="fr-FR"/>
              </w:rPr>
            </w:pPr>
            <w:r w:rsidRPr="0052371C">
              <w:rPr>
                <w:rFonts w:cs="Calibri"/>
                <w:spacing w:val="-2"/>
                <w:sz w:val="18"/>
                <w:szCs w:val="18"/>
                <w:lang w:val="fr-FR" w:bidi="fr-FR"/>
              </w:rPr>
              <w:t>Lettre d’AP pour les parties responsables</w:t>
            </w:r>
          </w:p>
          <w:p w14:paraId="5407FBE9" w14:textId="47BF908D" w:rsidR="0052371C" w:rsidRPr="00E2230A" w:rsidRDefault="0052371C" w:rsidP="00771609">
            <w:pPr>
              <w:numPr>
                <w:ilvl w:val="0"/>
                <w:numId w:val="10"/>
              </w:numPr>
              <w:contextualSpacing/>
              <w:rPr>
                <w:rFonts w:cs="Calibri"/>
                <w:spacing w:val="-2"/>
                <w:sz w:val="18"/>
                <w:szCs w:val="18"/>
                <w:lang w:val="fr-FR"/>
              </w:rPr>
            </w:pPr>
            <w:r w:rsidRPr="0052371C">
              <w:rPr>
                <w:rFonts w:cs="Calibri"/>
                <w:spacing w:val="-2"/>
                <w:sz w:val="18"/>
                <w:szCs w:val="18"/>
                <w:lang w:val="fr-FR" w:bidi="fr-FR"/>
              </w:rPr>
              <w:t>Fiche descriptive de la proposition à l’intention des parties responsables</w:t>
            </w:r>
          </w:p>
          <w:p w14:paraId="5157FEDF" w14:textId="4B44D21D" w:rsidR="0052371C" w:rsidRPr="00E2230A" w:rsidRDefault="00E2230A" w:rsidP="00771609">
            <w:pPr>
              <w:numPr>
                <w:ilvl w:val="0"/>
                <w:numId w:val="10"/>
              </w:numPr>
              <w:contextualSpacing/>
              <w:rPr>
                <w:rFonts w:cs="Calibri"/>
                <w:spacing w:val="-2"/>
                <w:sz w:val="18"/>
                <w:szCs w:val="18"/>
                <w:lang w:val="fr-FR"/>
              </w:rPr>
            </w:pPr>
            <w:r>
              <w:rPr>
                <w:rFonts w:cs="Calibri"/>
                <w:spacing w:val="-2"/>
                <w:sz w:val="18"/>
                <w:szCs w:val="18"/>
                <w:lang w:val="fr-FR" w:bidi="fr-FR"/>
              </w:rPr>
              <w:t>Termes de référence</w:t>
            </w:r>
            <w:r w:rsidR="0052371C" w:rsidRPr="0052371C">
              <w:rPr>
                <w:rFonts w:cs="Calibri"/>
                <w:spacing w:val="-2"/>
                <w:sz w:val="18"/>
                <w:szCs w:val="18"/>
                <w:lang w:val="fr-FR" w:bidi="fr-FR"/>
              </w:rPr>
              <w:t xml:space="preserve"> d’ONU Femmes</w:t>
            </w:r>
          </w:p>
          <w:p w14:paraId="37D99A10" w14:textId="35FC0610" w:rsidR="0052371C" w:rsidRPr="00E2230A" w:rsidRDefault="0052371C" w:rsidP="0052371C">
            <w:pPr>
              <w:tabs>
                <w:tab w:val="left" w:pos="-720"/>
                <w:tab w:val="left" w:pos="1440"/>
              </w:tabs>
              <w:suppressAutoHyphens/>
              <w:ind w:left="360"/>
              <w:rPr>
                <w:rFonts w:cs="Calibri"/>
                <w:spacing w:val="-2"/>
                <w:sz w:val="18"/>
                <w:szCs w:val="18"/>
                <w:lang w:val="fr-FR"/>
              </w:rPr>
            </w:pPr>
            <w:r w:rsidRPr="0052371C">
              <w:rPr>
                <w:rFonts w:cs="Calibri"/>
                <w:b/>
                <w:spacing w:val="-2"/>
                <w:sz w:val="18"/>
                <w:szCs w:val="18"/>
                <w:lang w:val="fr-FR" w:bidi="fr-FR"/>
              </w:rPr>
              <w:t>Annexe B-1</w:t>
            </w:r>
            <w:r w:rsidRPr="0052371C">
              <w:rPr>
                <w:rFonts w:cs="Calibri"/>
                <w:spacing w:val="-2"/>
                <w:sz w:val="18"/>
                <w:szCs w:val="18"/>
                <w:lang w:val="fr-FR" w:bidi="fr-FR"/>
              </w:rPr>
              <w:t xml:space="preserve"> Conditions obligatoires / critères de présélection</w:t>
            </w:r>
          </w:p>
        </w:tc>
        <w:tc>
          <w:tcPr>
            <w:tcW w:w="4500" w:type="dxa"/>
            <w:tcBorders>
              <w:left w:val="single" w:sz="4" w:space="0" w:color="auto"/>
            </w:tcBorders>
          </w:tcPr>
          <w:p w14:paraId="31F8249D" w14:textId="3D12BA2A"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Annexe B-2 </w:t>
            </w:r>
            <w:r w:rsidRPr="0052371C">
              <w:rPr>
                <w:rFonts w:cs="Calibri"/>
                <w:spacing w:val="-2"/>
                <w:sz w:val="18"/>
                <w:szCs w:val="18"/>
                <w:lang w:val="fr-FR" w:bidi="fr-FR"/>
              </w:rPr>
              <w:t>Modèle de soumission de la proposition</w:t>
            </w:r>
          </w:p>
          <w:p w14:paraId="1B46E9AD" w14:textId="705920A0" w:rsidR="006C3247" w:rsidRPr="00E2230A" w:rsidRDefault="006C3247" w:rsidP="006C3247">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Annexe B-3 </w:t>
            </w:r>
            <w:r w:rsidRPr="0052371C">
              <w:rPr>
                <w:rFonts w:cs="Calibri"/>
                <w:spacing w:val="-2"/>
                <w:sz w:val="18"/>
                <w:szCs w:val="18"/>
                <w:lang w:val="fr-FR" w:bidi="fr-FR"/>
              </w:rPr>
              <w:t>Format de curriculum vitae de l’équipe proposée</w:t>
            </w:r>
          </w:p>
          <w:p w14:paraId="17A17BD8" w14:textId="4BCC7242" w:rsidR="0052371C" w:rsidRPr="00E2230A" w:rsidRDefault="006C3247"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Annexe B-4 </w:t>
            </w:r>
            <w:r w:rsidRPr="0052371C">
              <w:rPr>
                <w:rFonts w:cs="Calibri"/>
                <w:spacing w:val="-2"/>
                <w:sz w:val="18"/>
                <w:szCs w:val="18"/>
                <w:lang w:val="fr-FR" w:bidi="fr-FR"/>
              </w:rPr>
              <w:t>Documents minimaux d’évaluation des capacités</w:t>
            </w:r>
          </w:p>
          <w:p w14:paraId="39972895" w14:textId="409204B9" w:rsidR="0052371C" w:rsidRPr="00E2230A" w:rsidRDefault="0052371C" w:rsidP="0052371C">
            <w:pPr>
              <w:tabs>
                <w:tab w:val="left" w:pos="-720"/>
                <w:tab w:val="left" w:pos="1440"/>
              </w:tabs>
              <w:suppressAutoHyphens/>
              <w:rPr>
                <w:rFonts w:cs="Calibri"/>
                <w:spacing w:val="-2"/>
                <w:sz w:val="18"/>
                <w:szCs w:val="18"/>
                <w:lang w:val="fr-FR"/>
              </w:rPr>
            </w:pPr>
          </w:p>
        </w:tc>
      </w:tr>
      <w:tr w:rsidR="0052371C" w:rsidRPr="0052371C" w14:paraId="1877407D" w14:textId="77777777" w:rsidTr="00395435">
        <w:trPr>
          <w:trHeight w:val="215"/>
        </w:trPr>
        <w:tc>
          <w:tcPr>
            <w:tcW w:w="4950" w:type="dxa"/>
            <w:tcBorders>
              <w:right w:val="single" w:sz="4" w:space="0" w:color="auto"/>
            </w:tcBorders>
          </w:tcPr>
          <w:p w14:paraId="559916E3" w14:textId="77777777" w:rsidR="0052371C" w:rsidRPr="0052371C" w:rsidRDefault="0052371C" w:rsidP="0052371C">
            <w:pPr>
              <w:tabs>
                <w:tab w:val="left" w:pos="-720"/>
                <w:tab w:val="left" w:pos="1440"/>
              </w:tabs>
              <w:suppressAutoHyphens/>
              <w:rPr>
                <w:rFonts w:cs="Calibri"/>
                <w:b/>
                <w:spacing w:val="-2"/>
                <w:sz w:val="18"/>
                <w:szCs w:val="18"/>
                <w:u w:val="single"/>
                <w:lang w:val="en-CA"/>
              </w:rPr>
            </w:pPr>
            <w:r w:rsidRPr="0052371C">
              <w:rPr>
                <w:rFonts w:cs="Calibri"/>
                <w:b/>
                <w:color w:val="0070C0"/>
                <w:spacing w:val="-2"/>
                <w:sz w:val="18"/>
                <w:szCs w:val="18"/>
                <w:u w:val="single"/>
                <w:lang w:val="fr-FR" w:bidi="fr-FR"/>
              </w:rPr>
              <w:t>Section 2</w:t>
            </w:r>
          </w:p>
        </w:tc>
        <w:tc>
          <w:tcPr>
            <w:tcW w:w="4500" w:type="dxa"/>
            <w:tcBorders>
              <w:left w:val="single" w:sz="4" w:space="0" w:color="auto"/>
            </w:tcBorders>
          </w:tcPr>
          <w:p w14:paraId="6D0FF6AD" w14:textId="77777777"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065F820D" w14:textId="77777777" w:rsidTr="00395435">
        <w:trPr>
          <w:trHeight w:val="230"/>
        </w:trPr>
        <w:tc>
          <w:tcPr>
            <w:tcW w:w="4950" w:type="dxa"/>
            <w:tcBorders>
              <w:right w:val="single" w:sz="4" w:space="0" w:color="auto"/>
            </w:tcBorders>
          </w:tcPr>
          <w:p w14:paraId="31F1B5C8" w14:textId="7DDCD790" w:rsidR="0052371C" w:rsidRPr="00E2230A" w:rsidRDefault="0052371C" w:rsidP="00771609">
            <w:pPr>
              <w:numPr>
                <w:ilvl w:val="0"/>
                <w:numId w:val="11"/>
              </w:numPr>
              <w:tabs>
                <w:tab w:val="left" w:pos="-720"/>
                <w:tab w:val="left" w:pos="1440"/>
              </w:tabs>
              <w:suppressAutoHyphens/>
              <w:contextualSpacing/>
              <w:rPr>
                <w:rFonts w:cs="Calibri"/>
                <w:spacing w:val="-2"/>
                <w:sz w:val="18"/>
                <w:szCs w:val="18"/>
                <w:lang w:val="fr-FR"/>
              </w:rPr>
            </w:pPr>
            <w:r w:rsidRPr="0052371C">
              <w:rPr>
                <w:rFonts w:cs="Calibri"/>
                <w:spacing w:val="-2"/>
                <w:sz w:val="18"/>
                <w:szCs w:val="18"/>
                <w:lang w:val="fr-FR" w:bidi="fr-FR"/>
              </w:rPr>
              <w:t>Instructions à l’attention des soumissionnaires</w:t>
            </w:r>
          </w:p>
        </w:tc>
        <w:tc>
          <w:tcPr>
            <w:tcW w:w="4500" w:type="dxa"/>
            <w:tcBorders>
              <w:left w:val="single" w:sz="4" w:space="0" w:color="auto"/>
            </w:tcBorders>
          </w:tcPr>
          <w:p w14:paraId="20D7803E" w14:textId="77777777" w:rsidR="0052371C" w:rsidRPr="00E2230A" w:rsidRDefault="0052371C" w:rsidP="0052371C">
            <w:pPr>
              <w:tabs>
                <w:tab w:val="left" w:pos="-720"/>
                <w:tab w:val="left" w:pos="1440"/>
              </w:tabs>
              <w:suppressAutoHyphens/>
              <w:rPr>
                <w:rFonts w:cs="Calibri"/>
                <w:spacing w:val="-2"/>
                <w:sz w:val="18"/>
                <w:szCs w:val="18"/>
                <w:lang w:val="fr-FR"/>
              </w:rPr>
            </w:pPr>
          </w:p>
        </w:tc>
      </w:tr>
      <w:tr w:rsidR="0052371C" w:rsidRPr="0052371C" w14:paraId="1C939C8D" w14:textId="77777777" w:rsidTr="00395435">
        <w:trPr>
          <w:trHeight w:val="215"/>
        </w:trPr>
        <w:tc>
          <w:tcPr>
            <w:tcW w:w="4950" w:type="dxa"/>
            <w:tcBorders>
              <w:right w:val="single" w:sz="4" w:space="0" w:color="auto"/>
            </w:tcBorders>
          </w:tcPr>
          <w:p w14:paraId="190CD0B1" w14:textId="13239C4F"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         Annexe B-2 </w:t>
            </w:r>
            <w:r w:rsidRPr="0052371C">
              <w:rPr>
                <w:rFonts w:cs="Calibri"/>
                <w:spacing w:val="-2"/>
                <w:sz w:val="18"/>
                <w:szCs w:val="18"/>
                <w:lang w:val="fr-FR" w:bidi="fr-FR"/>
              </w:rPr>
              <w:t>Modèle de soumission de la proposition</w:t>
            </w:r>
          </w:p>
        </w:tc>
        <w:tc>
          <w:tcPr>
            <w:tcW w:w="4500" w:type="dxa"/>
            <w:tcBorders>
              <w:left w:val="single" w:sz="4" w:space="0" w:color="auto"/>
            </w:tcBorders>
          </w:tcPr>
          <w:p w14:paraId="1BAED0F9" w14:textId="77777777" w:rsidR="0052371C" w:rsidRPr="00E2230A" w:rsidRDefault="0052371C" w:rsidP="0052371C">
            <w:pPr>
              <w:tabs>
                <w:tab w:val="left" w:pos="-720"/>
                <w:tab w:val="left" w:pos="1440"/>
              </w:tabs>
              <w:suppressAutoHyphens/>
              <w:rPr>
                <w:rFonts w:cs="Calibri"/>
                <w:spacing w:val="-2"/>
                <w:sz w:val="18"/>
                <w:szCs w:val="18"/>
                <w:lang w:val="fr-FR"/>
              </w:rPr>
            </w:pPr>
          </w:p>
        </w:tc>
      </w:tr>
      <w:tr w:rsidR="0052371C" w:rsidRPr="0052371C" w14:paraId="74017B81" w14:textId="77777777" w:rsidTr="00395435">
        <w:trPr>
          <w:trHeight w:val="676"/>
        </w:trPr>
        <w:tc>
          <w:tcPr>
            <w:tcW w:w="4950" w:type="dxa"/>
            <w:tcBorders>
              <w:right w:val="single" w:sz="4" w:space="0" w:color="auto"/>
            </w:tcBorders>
          </w:tcPr>
          <w:p w14:paraId="65E99A9F" w14:textId="7A6786CE"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         Annexe B-3 </w:t>
            </w:r>
            <w:r w:rsidRPr="0052371C">
              <w:rPr>
                <w:rFonts w:cs="Calibri"/>
                <w:spacing w:val="-2"/>
                <w:sz w:val="18"/>
                <w:szCs w:val="18"/>
                <w:lang w:val="fr-FR" w:bidi="fr-FR"/>
              </w:rPr>
              <w:t>Format de curriculum vitae de l’équipe proposée</w:t>
            </w:r>
          </w:p>
          <w:p w14:paraId="4DDDB7F4" w14:textId="1BADA6C1"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         Annexe B-4 </w:t>
            </w:r>
            <w:r w:rsidRPr="0052371C">
              <w:rPr>
                <w:rFonts w:cs="Calibri"/>
                <w:spacing w:val="-2"/>
                <w:sz w:val="18"/>
                <w:szCs w:val="18"/>
                <w:lang w:val="fr-FR" w:bidi="fr-FR"/>
              </w:rPr>
              <w:t>Documents minimaux d’évaluation des capacités</w:t>
            </w:r>
          </w:p>
          <w:p w14:paraId="4DE6DE96" w14:textId="0EDFE3ED"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spacing w:val="-2"/>
                <w:sz w:val="18"/>
                <w:szCs w:val="18"/>
                <w:lang w:val="fr-FR" w:bidi="fr-FR"/>
              </w:rPr>
              <w:t xml:space="preserve">         </w:t>
            </w:r>
          </w:p>
        </w:tc>
        <w:tc>
          <w:tcPr>
            <w:tcW w:w="4500" w:type="dxa"/>
            <w:tcBorders>
              <w:left w:val="single" w:sz="4" w:space="0" w:color="auto"/>
            </w:tcBorders>
          </w:tcPr>
          <w:p w14:paraId="2CF5FD41" w14:textId="77777777" w:rsidR="0052371C" w:rsidRPr="00E2230A" w:rsidRDefault="0052371C" w:rsidP="0052371C">
            <w:pPr>
              <w:tabs>
                <w:tab w:val="left" w:pos="-720"/>
                <w:tab w:val="left" w:pos="1440"/>
              </w:tabs>
              <w:suppressAutoHyphens/>
              <w:rPr>
                <w:rFonts w:cs="Calibri"/>
                <w:spacing w:val="-2"/>
                <w:sz w:val="18"/>
                <w:szCs w:val="18"/>
                <w:lang w:val="fr-FR"/>
              </w:rPr>
            </w:pPr>
          </w:p>
        </w:tc>
      </w:tr>
    </w:tbl>
    <w:p w14:paraId="77EBFC58" w14:textId="77777777" w:rsidR="0052371C" w:rsidRPr="00E2230A" w:rsidRDefault="0052371C" w:rsidP="0052371C">
      <w:pPr>
        <w:tabs>
          <w:tab w:val="left" w:pos="-720"/>
        </w:tabs>
        <w:suppressAutoHyphens/>
        <w:spacing w:after="0" w:line="240" w:lineRule="auto"/>
        <w:jc w:val="both"/>
        <w:rPr>
          <w:rFonts w:ascii="Calibri" w:eastAsia="Calibri" w:hAnsi="Calibri" w:cs="Calibri"/>
          <w:sz w:val="18"/>
          <w:szCs w:val="18"/>
        </w:rPr>
      </w:pPr>
    </w:p>
    <w:p w14:paraId="3C7EB08F" w14:textId="117DE460" w:rsidR="0052371C" w:rsidRPr="00E2230A" w:rsidRDefault="0052371C" w:rsidP="00656EDE">
      <w:pPr>
        <w:tabs>
          <w:tab w:val="left" w:pos="-720"/>
          <w:tab w:val="left" w:pos="1440"/>
        </w:tabs>
        <w:suppressAutoHyphens/>
        <w:spacing w:after="0" w:line="240" w:lineRule="auto"/>
        <w:rPr>
          <w:rFonts w:ascii="Calibri" w:eastAsia="Calibri" w:hAnsi="Calibri" w:cs="Calibri"/>
          <w:b/>
          <w:bCs/>
          <w:sz w:val="18"/>
          <w:szCs w:val="18"/>
        </w:rPr>
      </w:pPr>
      <w:r w:rsidRPr="0052371C">
        <w:rPr>
          <w:rFonts w:ascii="Calibri" w:eastAsia="Calibri" w:hAnsi="Calibri" w:cs="Calibri"/>
          <w:spacing w:val="-2"/>
          <w:sz w:val="18"/>
          <w:szCs w:val="18"/>
          <w:lang w:bidi="fr-FR"/>
        </w:rPr>
        <w:t xml:space="preserve">Les soumissionnaires intéressés peuvent obtenir de plus amples informations en envoyant un courriel à l’adresse suivante : </w:t>
      </w:r>
      <w:r w:rsidRPr="0052371C">
        <w:rPr>
          <w:rFonts w:ascii="Calibri" w:eastAsia="Calibri" w:hAnsi="Calibri" w:cs="Calibri"/>
          <w:sz w:val="18"/>
          <w:szCs w:val="18"/>
          <w:lang w:bidi="fr-FR"/>
        </w:rPr>
        <w:t xml:space="preserve">  </w:t>
      </w:r>
      <w:r w:rsidR="002635E8">
        <w:rPr>
          <w:b/>
          <w:bCs/>
          <w:color w:val="0462C1"/>
          <w:sz w:val="21"/>
          <w:szCs w:val="21"/>
        </w:rPr>
        <w:t>mali.osc@unwomen.org</w:t>
      </w:r>
    </w:p>
    <w:p w14:paraId="634832EB" w14:textId="77777777" w:rsidR="0052371C" w:rsidRPr="00E2230A" w:rsidRDefault="0052371C" w:rsidP="0052371C">
      <w:pPr>
        <w:tabs>
          <w:tab w:val="center" w:pos="4320"/>
          <w:tab w:val="right" w:pos="8640"/>
        </w:tabs>
        <w:spacing w:after="0" w:line="240" w:lineRule="auto"/>
        <w:rPr>
          <w:rFonts w:ascii="Calibri" w:eastAsia="Times New Roman" w:hAnsi="Calibri" w:cs="Calibri"/>
          <w:b/>
          <w:sz w:val="18"/>
          <w:szCs w:val="18"/>
          <w:lang w:eastAsia="en-GB"/>
        </w:rPr>
      </w:pPr>
    </w:p>
    <w:p w14:paraId="2C8D9995" w14:textId="0A6860B8" w:rsidR="0052371C" w:rsidRPr="00BB2ACE" w:rsidRDefault="0052371C" w:rsidP="00771609">
      <w:pPr>
        <w:numPr>
          <w:ilvl w:val="0"/>
          <w:numId w:val="9"/>
        </w:numPr>
        <w:tabs>
          <w:tab w:val="center" w:pos="4320"/>
          <w:tab w:val="right" w:pos="8640"/>
        </w:tabs>
        <w:spacing w:after="0" w:line="240" w:lineRule="auto"/>
        <w:contextualSpacing/>
        <w:rPr>
          <w:rFonts w:ascii="Calibri" w:eastAsia="Times New Roman" w:hAnsi="Calibri" w:cs="Calibri"/>
          <w:b/>
          <w:color w:val="0070C0"/>
          <w:sz w:val="18"/>
          <w:szCs w:val="18"/>
          <w:lang w:eastAsia="en-GB"/>
        </w:rPr>
      </w:pPr>
      <w:r w:rsidRPr="0052371C">
        <w:rPr>
          <w:rFonts w:ascii="Calibri" w:eastAsia="Times New Roman" w:hAnsi="Calibri" w:cs="Calibri"/>
          <w:b/>
          <w:color w:val="0070C0"/>
          <w:sz w:val="18"/>
          <w:szCs w:val="18"/>
          <w:lang w:bidi="fr-FR"/>
        </w:rPr>
        <w:t>Fiche descriptive de la proposition à l’intention des parties responsables</w:t>
      </w:r>
      <w:r w:rsidRPr="00BB2ACE">
        <w:rPr>
          <w:rFonts w:ascii="Calibri" w:eastAsia="Times New Roman" w:hAnsi="Calibri" w:cs="Calibri"/>
          <w:sz w:val="18"/>
          <w:szCs w:val="18"/>
          <w:lang w:bidi="fr-FR"/>
        </w:rPr>
        <w:tab/>
      </w:r>
    </w:p>
    <w:p w14:paraId="4F49C55D"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52371C" w14:paraId="3EE1D0EF" w14:textId="77777777" w:rsidTr="00395435">
        <w:trPr>
          <w:trHeight w:val="315"/>
        </w:trPr>
        <w:tc>
          <w:tcPr>
            <w:tcW w:w="4500" w:type="dxa"/>
          </w:tcPr>
          <w:p w14:paraId="5C2571A0" w14:textId="2550777C" w:rsidR="0052371C" w:rsidRPr="00C43686"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Arial" w:cs="Calibri"/>
                <w:b/>
                <w:sz w:val="18"/>
                <w:szCs w:val="18"/>
                <w:lang w:val="fr-FR" w:bidi="fr-FR"/>
              </w:rPr>
              <w:t>Programme/projet :</w:t>
            </w:r>
            <w:r w:rsidR="00C43686">
              <w:rPr>
                <w:rFonts w:eastAsia="Arial" w:cs="Calibri"/>
                <w:b/>
                <w:sz w:val="18"/>
                <w:szCs w:val="18"/>
                <w:lang w:val="fr-FR" w:bidi="fr-FR"/>
              </w:rPr>
              <w:t xml:space="preserve"> Femmes, paix et sécurité au Sahel</w:t>
            </w:r>
          </w:p>
        </w:tc>
        <w:tc>
          <w:tcPr>
            <w:tcW w:w="4860" w:type="dxa"/>
            <w:gridSpan w:val="2"/>
            <w:shd w:val="clear" w:color="auto" w:fill="D5DCE4" w:themeFill="text2" w:themeFillTint="33"/>
          </w:tcPr>
          <w:p w14:paraId="2384F619" w14:textId="77777777"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Demandes de précisions exigibles au :</w:t>
            </w:r>
          </w:p>
        </w:tc>
      </w:tr>
      <w:tr w:rsidR="0052371C" w:rsidRPr="0052371C" w14:paraId="3423111B" w14:textId="77777777" w:rsidTr="00395435">
        <w:trPr>
          <w:trHeight w:val="360"/>
        </w:trPr>
        <w:tc>
          <w:tcPr>
            <w:tcW w:w="4500" w:type="dxa"/>
          </w:tcPr>
          <w:p w14:paraId="78192EF9" w14:textId="16971BCF"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tcPr>
          <w:p w14:paraId="792BF19A" w14:textId="34AB33C1"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w:t>
            </w:r>
            <w:r w:rsidR="00C558CD">
              <w:rPr>
                <w:rFonts w:eastAsia="Times New Roman" w:cs="Calibri"/>
                <w:b/>
                <w:sz w:val="18"/>
                <w:szCs w:val="18"/>
                <w:lang w:val="fr-FR" w:bidi="fr-FR"/>
              </w:rPr>
              <w:t xml:space="preserve"> </w:t>
            </w:r>
            <w:r w:rsidR="007A67BC">
              <w:rPr>
                <w:rFonts w:eastAsia="Times New Roman" w:cs="Calibri"/>
                <w:b/>
                <w:sz w:val="18"/>
                <w:szCs w:val="18"/>
                <w:lang w:val="fr-FR" w:bidi="fr-FR"/>
              </w:rPr>
              <w:t>11</w:t>
            </w:r>
            <w:r w:rsidR="00A06DB7">
              <w:rPr>
                <w:rFonts w:eastAsia="Times New Roman" w:cs="Calibri"/>
                <w:b/>
                <w:sz w:val="18"/>
                <w:szCs w:val="18"/>
                <w:lang w:val="fr-FR" w:bidi="fr-FR"/>
              </w:rPr>
              <w:t>-0</w:t>
            </w:r>
            <w:r w:rsidR="00AF1B55">
              <w:rPr>
                <w:rFonts w:eastAsia="Times New Roman" w:cs="Calibri"/>
                <w:b/>
                <w:sz w:val="18"/>
                <w:szCs w:val="18"/>
                <w:lang w:val="fr-FR" w:bidi="fr-FR"/>
              </w:rPr>
              <w:t>8</w:t>
            </w:r>
            <w:r w:rsidR="00A06DB7">
              <w:rPr>
                <w:rFonts w:eastAsia="Times New Roman" w:cs="Calibri"/>
                <w:b/>
                <w:sz w:val="18"/>
                <w:szCs w:val="18"/>
                <w:lang w:val="fr-FR" w:bidi="fr-FR"/>
              </w:rPr>
              <w:t>-2023</w:t>
            </w:r>
          </w:p>
        </w:tc>
        <w:tc>
          <w:tcPr>
            <w:tcW w:w="2430" w:type="dxa"/>
          </w:tcPr>
          <w:p w14:paraId="25E0978F" w14:textId="06659E5F"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Heure :</w:t>
            </w:r>
            <w:r w:rsidR="00BC339E">
              <w:rPr>
                <w:rFonts w:eastAsia="Times New Roman" w:cs="Calibri"/>
                <w:b/>
                <w:sz w:val="18"/>
                <w:szCs w:val="18"/>
                <w:lang w:val="fr-FR" w:bidi="fr-FR"/>
              </w:rPr>
              <w:t xml:space="preserve"> </w:t>
            </w:r>
            <w:r w:rsidR="00A06DB7">
              <w:rPr>
                <w:rFonts w:eastAsia="Times New Roman" w:cs="Calibri"/>
                <w:b/>
                <w:sz w:val="18"/>
                <w:szCs w:val="18"/>
                <w:lang w:val="fr-FR" w:bidi="fr-FR"/>
              </w:rPr>
              <w:t>1</w:t>
            </w:r>
            <w:r w:rsidR="00DD2934">
              <w:rPr>
                <w:rFonts w:eastAsia="Times New Roman" w:cs="Calibri"/>
                <w:b/>
                <w:sz w:val="18"/>
                <w:szCs w:val="18"/>
                <w:lang w:val="fr-FR" w:bidi="fr-FR"/>
              </w:rPr>
              <w:t>0</w:t>
            </w:r>
            <w:r w:rsidR="00F3026B">
              <w:rPr>
                <w:rFonts w:eastAsia="Times New Roman" w:cs="Calibri"/>
                <w:b/>
                <w:sz w:val="18"/>
                <w:szCs w:val="18"/>
                <w:lang w:val="fr-FR" w:bidi="fr-FR"/>
              </w:rPr>
              <w:t>H00</w:t>
            </w:r>
          </w:p>
        </w:tc>
      </w:tr>
      <w:tr w:rsidR="0052371C" w:rsidRPr="0052371C" w14:paraId="682EC9B1" w14:textId="77777777" w:rsidTr="00395435">
        <w:tc>
          <w:tcPr>
            <w:tcW w:w="4500" w:type="dxa"/>
          </w:tcPr>
          <w:p w14:paraId="40540F93" w14:textId="42A8C92F" w:rsidR="0052371C" w:rsidRPr="00C43686"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Nom officiel du programme :</w:t>
            </w:r>
            <w:r w:rsidR="005C684C">
              <w:rPr>
                <w:rFonts w:eastAsia="Times New Roman" w:cs="Calibri"/>
                <w:b/>
                <w:sz w:val="18"/>
                <w:szCs w:val="18"/>
                <w:lang w:val="fr-FR" w:bidi="fr-FR"/>
              </w:rPr>
              <w:t xml:space="preserve"> </w:t>
            </w:r>
            <w:r w:rsidR="00C43686">
              <w:rPr>
                <w:rFonts w:eastAsia="Times New Roman" w:cs="Calibri"/>
                <w:b/>
                <w:sz w:val="18"/>
                <w:szCs w:val="18"/>
                <w:lang w:val="fr-FR" w:bidi="fr-FR"/>
              </w:rPr>
              <w:t xml:space="preserve">Projet de renforcement des capacités des organisations féminines et de création d’un mouvent </w:t>
            </w:r>
            <w:r w:rsidR="009A74B8">
              <w:rPr>
                <w:rFonts w:eastAsia="Times New Roman" w:cs="Calibri"/>
                <w:b/>
                <w:sz w:val="18"/>
                <w:szCs w:val="18"/>
                <w:lang w:val="fr-FR" w:bidi="fr-FR"/>
              </w:rPr>
              <w:t>fort des femmes pour la paix au Sahel</w:t>
            </w:r>
          </w:p>
        </w:tc>
        <w:tc>
          <w:tcPr>
            <w:tcW w:w="4860" w:type="dxa"/>
            <w:gridSpan w:val="2"/>
          </w:tcPr>
          <w:p w14:paraId="73E66147" w14:textId="0C0AD4EC" w:rsidR="0052371C" w:rsidRPr="00290A01"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w:t>
            </w:r>
            <w:r w:rsidRPr="00F3026B">
              <w:rPr>
                <w:rFonts w:eastAsia="Times New Roman" w:cs="Calibri"/>
                <w:b/>
                <w:sz w:val="18"/>
                <w:szCs w:val="18"/>
                <w:highlight w:val="yellow"/>
                <w:lang w:val="fr-FR" w:bidi="fr-FR"/>
              </w:rPr>
              <w:t>par courriel)</w:t>
            </w:r>
            <w:r w:rsidR="00060ECC">
              <w:rPr>
                <w:rFonts w:eastAsia="Times New Roman" w:cs="Calibri"/>
                <w:b/>
                <w:sz w:val="18"/>
                <w:szCs w:val="18"/>
                <w:lang w:val="fr-FR" w:bidi="fr-FR"/>
              </w:rPr>
              <w:t xml:space="preserve"> </w:t>
            </w:r>
          </w:p>
        </w:tc>
      </w:tr>
      <w:tr w:rsidR="0052371C" w:rsidRPr="0052371C" w14:paraId="63566985" w14:textId="77777777" w:rsidTr="00395435">
        <w:tc>
          <w:tcPr>
            <w:tcW w:w="4500" w:type="dxa"/>
          </w:tcPr>
          <w:p w14:paraId="65FC7087" w14:textId="77777777" w:rsidR="0052371C" w:rsidRPr="00290A01"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tcPr>
          <w:p w14:paraId="2075D418" w14:textId="77777777" w:rsidR="0052371C" w:rsidRPr="00290A01" w:rsidRDefault="0052371C" w:rsidP="0052371C">
            <w:pPr>
              <w:tabs>
                <w:tab w:val="right" w:pos="2880"/>
                <w:tab w:val="left" w:pos="3690"/>
                <w:tab w:val="left" w:pos="5040"/>
              </w:tabs>
              <w:ind w:right="144"/>
              <w:outlineLvl w:val="0"/>
              <w:rPr>
                <w:rFonts w:eastAsia="Times New Roman" w:cs="Calibri"/>
                <w:b/>
                <w:sz w:val="18"/>
                <w:szCs w:val="18"/>
                <w:lang w:val="fr-FR"/>
              </w:rPr>
            </w:pPr>
          </w:p>
        </w:tc>
      </w:tr>
      <w:tr w:rsidR="0052371C" w:rsidRPr="0052371C" w14:paraId="017BC11E" w14:textId="77777777" w:rsidTr="00395435">
        <w:trPr>
          <w:trHeight w:val="324"/>
        </w:trPr>
        <w:tc>
          <w:tcPr>
            <w:tcW w:w="4500" w:type="dxa"/>
          </w:tcPr>
          <w:p w14:paraId="44AAEB28" w14:textId="77777777" w:rsidR="002635E8" w:rsidRDefault="0052371C" w:rsidP="0052371C">
            <w:pPr>
              <w:tabs>
                <w:tab w:val="right" w:pos="2880"/>
                <w:tab w:val="left" w:pos="3690"/>
                <w:tab w:val="left" w:pos="5040"/>
              </w:tabs>
              <w:ind w:right="144"/>
              <w:outlineLvl w:val="0"/>
              <w:rPr>
                <w:rFonts w:cs="Calibri"/>
                <w:color w:val="000000"/>
                <w:spacing w:val="-3"/>
                <w:sz w:val="18"/>
                <w:szCs w:val="18"/>
                <w:lang w:val="fr-FR" w:bidi="fr-FR"/>
              </w:rPr>
            </w:pPr>
            <w:r w:rsidRPr="009A74B8">
              <w:rPr>
                <w:rFonts w:eastAsia="Times New Roman" w:cs="Calibri"/>
                <w:b/>
                <w:sz w:val="18"/>
                <w:szCs w:val="18"/>
                <w:highlight w:val="yellow"/>
                <w:lang w:val="fr-FR" w:bidi="fr-FR"/>
              </w:rPr>
              <w:t>Courriel :</w:t>
            </w:r>
            <w:r w:rsidR="00060ECC" w:rsidRPr="00290A01">
              <w:rPr>
                <w:rFonts w:cs="Calibri"/>
                <w:color w:val="000000"/>
                <w:spacing w:val="-3"/>
                <w:sz w:val="18"/>
                <w:szCs w:val="18"/>
                <w:lang w:val="fr-FR" w:bidi="fr-FR"/>
              </w:rPr>
              <w:t xml:space="preserve"> </w:t>
            </w:r>
          </w:p>
          <w:p w14:paraId="051AF421" w14:textId="3C0270B7" w:rsidR="0052371C" w:rsidRPr="002635E8" w:rsidRDefault="002635E8" w:rsidP="0052371C">
            <w:pPr>
              <w:tabs>
                <w:tab w:val="right" w:pos="2880"/>
                <w:tab w:val="left" w:pos="3690"/>
                <w:tab w:val="left" w:pos="5040"/>
              </w:tabs>
              <w:ind w:right="144"/>
              <w:outlineLvl w:val="0"/>
              <w:rPr>
                <w:rFonts w:eastAsia="Times New Roman" w:cs="Calibri"/>
                <w:b/>
                <w:sz w:val="18"/>
                <w:szCs w:val="18"/>
                <w:lang w:val="fr-FR"/>
              </w:rPr>
            </w:pPr>
            <w:r w:rsidRPr="002635E8">
              <w:rPr>
                <w:b/>
                <w:bCs/>
                <w:color w:val="0462C1"/>
                <w:sz w:val="21"/>
                <w:szCs w:val="21"/>
                <w:lang w:val="fr-FR"/>
              </w:rPr>
              <w:t>mali.osc@unwomen.org</w:t>
            </w:r>
          </w:p>
        </w:tc>
        <w:tc>
          <w:tcPr>
            <w:tcW w:w="4860" w:type="dxa"/>
            <w:gridSpan w:val="2"/>
            <w:shd w:val="clear" w:color="auto" w:fill="D5DCE4" w:themeFill="text2" w:themeFillTint="33"/>
          </w:tcPr>
          <w:p w14:paraId="76143D2C" w14:textId="5E5DD18F"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Précisions à apporter par ONU Femmes à l’intention des soumissionnaires exigibles au : [le cas échéant]</w:t>
            </w:r>
          </w:p>
        </w:tc>
      </w:tr>
      <w:tr w:rsidR="0052371C" w:rsidRPr="0052371C" w14:paraId="60C82E14" w14:textId="77777777" w:rsidTr="00395435">
        <w:tc>
          <w:tcPr>
            <w:tcW w:w="4500" w:type="dxa"/>
          </w:tcPr>
          <w:p w14:paraId="03AC4064" w14:textId="77777777"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tcPr>
          <w:p w14:paraId="022F016B"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w:t>
            </w:r>
          </w:p>
        </w:tc>
        <w:tc>
          <w:tcPr>
            <w:tcW w:w="2430" w:type="dxa"/>
          </w:tcPr>
          <w:p w14:paraId="6056109D"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Heure :</w:t>
            </w:r>
          </w:p>
        </w:tc>
      </w:tr>
      <w:tr w:rsidR="0052371C" w:rsidRPr="0052371C" w14:paraId="2B2B229D" w14:textId="77777777" w:rsidTr="00395435">
        <w:tc>
          <w:tcPr>
            <w:tcW w:w="4500" w:type="dxa"/>
          </w:tcPr>
          <w:p w14:paraId="7A9CA8E0" w14:textId="148004B5"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Numéro de téléphone :</w:t>
            </w:r>
            <w:r w:rsidR="009A74B8">
              <w:rPr>
                <w:rFonts w:eastAsia="Times New Roman" w:cs="Calibri"/>
                <w:b/>
                <w:sz w:val="18"/>
                <w:szCs w:val="18"/>
                <w:lang w:val="fr-FR" w:bidi="fr-FR"/>
              </w:rPr>
              <w:t xml:space="preserve"> +22</w:t>
            </w:r>
            <w:r w:rsidR="00D62017">
              <w:rPr>
                <w:rFonts w:eastAsia="Times New Roman" w:cs="Calibri"/>
                <w:b/>
                <w:sz w:val="18"/>
                <w:szCs w:val="18"/>
                <w:lang w:val="fr-FR" w:bidi="fr-FR"/>
              </w:rPr>
              <w:t>3</w:t>
            </w:r>
            <w:r w:rsidR="007524E5">
              <w:rPr>
                <w:rFonts w:eastAsia="Times New Roman" w:cs="Calibri"/>
                <w:b/>
                <w:sz w:val="18"/>
                <w:szCs w:val="18"/>
                <w:lang w:val="fr-FR" w:bidi="fr-FR"/>
              </w:rPr>
              <w:t xml:space="preserve"> </w:t>
            </w:r>
            <w:r w:rsidR="00162326">
              <w:rPr>
                <w:rFonts w:eastAsia="Times New Roman" w:cs="Calibri"/>
                <w:b/>
                <w:sz w:val="18"/>
                <w:szCs w:val="18"/>
                <w:lang w:val="fr-FR" w:bidi="fr-FR"/>
              </w:rPr>
              <w:t>20 70 51 52</w:t>
            </w:r>
          </w:p>
        </w:tc>
        <w:tc>
          <w:tcPr>
            <w:tcW w:w="4860" w:type="dxa"/>
            <w:gridSpan w:val="2"/>
          </w:tcPr>
          <w:p w14:paraId="6707A3F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48C0CD39" w14:textId="77777777" w:rsidTr="00395435">
        <w:trPr>
          <w:trHeight w:val="279"/>
        </w:trPr>
        <w:tc>
          <w:tcPr>
            <w:tcW w:w="4500" w:type="dxa"/>
          </w:tcPr>
          <w:p w14:paraId="30DBA49F"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5473B7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Proposition à remettre le :</w:t>
            </w:r>
          </w:p>
        </w:tc>
      </w:tr>
      <w:tr w:rsidR="0052371C" w:rsidRPr="0052371C" w14:paraId="446B5A3F" w14:textId="77777777" w:rsidTr="00395435">
        <w:tc>
          <w:tcPr>
            <w:tcW w:w="4500" w:type="dxa"/>
          </w:tcPr>
          <w:p w14:paraId="278DD5C1" w14:textId="5050A46C"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d’émission :</w:t>
            </w:r>
            <w:r w:rsidR="00BE7ECB">
              <w:rPr>
                <w:rFonts w:eastAsia="Times New Roman" w:cs="Calibri"/>
                <w:b/>
                <w:sz w:val="18"/>
                <w:szCs w:val="18"/>
                <w:lang w:val="fr-FR" w:bidi="fr-FR"/>
              </w:rPr>
              <w:t xml:space="preserve"> </w:t>
            </w:r>
            <w:r w:rsidR="007A67BC">
              <w:rPr>
                <w:rFonts w:eastAsia="Times New Roman" w:cs="Calibri"/>
                <w:b/>
                <w:sz w:val="18"/>
                <w:szCs w:val="18"/>
                <w:lang w:val="fr-FR" w:bidi="fr-FR"/>
              </w:rPr>
              <w:t>31</w:t>
            </w:r>
            <w:r w:rsidR="004C5FCD">
              <w:rPr>
                <w:rFonts w:eastAsia="Times New Roman" w:cs="Calibri"/>
                <w:b/>
                <w:sz w:val="18"/>
                <w:szCs w:val="18"/>
                <w:lang w:val="fr-FR" w:bidi="fr-FR"/>
              </w:rPr>
              <w:t>-0</w:t>
            </w:r>
            <w:r w:rsidR="003141C3">
              <w:rPr>
                <w:rFonts w:eastAsia="Times New Roman" w:cs="Calibri"/>
                <w:b/>
                <w:sz w:val="18"/>
                <w:szCs w:val="18"/>
                <w:lang w:val="fr-FR" w:bidi="fr-FR"/>
              </w:rPr>
              <w:t>7</w:t>
            </w:r>
            <w:r w:rsidR="004C5FCD">
              <w:rPr>
                <w:rFonts w:eastAsia="Times New Roman" w:cs="Calibri"/>
                <w:b/>
                <w:sz w:val="18"/>
                <w:szCs w:val="18"/>
                <w:lang w:val="fr-FR" w:bidi="fr-FR"/>
              </w:rPr>
              <w:t>-2023</w:t>
            </w:r>
          </w:p>
        </w:tc>
        <w:tc>
          <w:tcPr>
            <w:tcW w:w="2430" w:type="dxa"/>
          </w:tcPr>
          <w:p w14:paraId="074E22FC" w14:textId="7B51EDA4"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w:t>
            </w:r>
            <w:r w:rsidR="00C558CD">
              <w:rPr>
                <w:rFonts w:eastAsia="Times New Roman" w:cs="Calibri"/>
                <w:b/>
                <w:sz w:val="18"/>
                <w:szCs w:val="18"/>
                <w:lang w:val="fr-FR" w:bidi="fr-FR"/>
              </w:rPr>
              <w:t xml:space="preserve"> </w:t>
            </w:r>
            <w:r w:rsidR="007A67BC">
              <w:rPr>
                <w:rFonts w:eastAsia="Times New Roman" w:cs="Calibri"/>
                <w:b/>
                <w:sz w:val="18"/>
                <w:szCs w:val="18"/>
                <w:lang w:val="fr-FR" w:bidi="fr-FR"/>
              </w:rPr>
              <w:t>11</w:t>
            </w:r>
            <w:r w:rsidR="005D5641">
              <w:rPr>
                <w:rFonts w:eastAsia="Times New Roman" w:cs="Calibri"/>
                <w:b/>
                <w:sz w:val="18"/>
                <w:szCs w:val="18"/>
                <w:lang w:val="fr-FR" w:bidi="fr-FR"/>
              </w:rPr>
              <w:t>-0</w:t>
            </w:r>
            <w:r w:rsidR="00DD2934">
              <w:rPr>
                <w:rFonts w:eastAsia="Times New Roman" w:cs="Calibri"/>
                <w:b/>
                <w:sz w:val="18"/>
                <w:szCs w:val="18"/>
                <w:lang w:val="fr-FR" w:bidi="fr-FR"/>
              </w:rPr>
              <w:t>8</w:t>
            </w:r>
            <w:r w:rsidR="005D5641">
              <w:rPr>
                <w:rFonts w:eastAsia="Times New Roman" w:cs="Calibri"/>
                <w:b/>
                <w:sz w:val="18"/>
                <w:szCs w:val="18"/>
                <w:lang w:val="fr-FR" w:bidi="fr-FR"/>
              </w:rPr>
              <w:t>-2023</w:t>
            </w:r>
          </w:p>
        </w:tc>
        <w:tc>
          <w:tcPr>
            <w:tcW w:w="2430" w:type="dxa"/>
          </w:tcPr>
          <w:p w14:paraId="5BA0D72A" w14:textId="7E341CFA"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Heure :</w:t>
            </w:r>
            <w:r w:rsidR="00C558CD">
              <w:rPr>
                <w:rFonts w:eastAsia="Times New Roman" w:cs="Calibri"/>
                <w:b/>
                <w:sz w:val="18"/>
                <w:szCs w:val="18"/>
                <w:lang w:val="fr-FR" w:bidi="fr-FR"/>
              </w:rPr>
              <w:t xml:space="preserve"> </w:t>
            </w:r>
            <w:r w:rsidR="00DD2934">
              <w:rPr>
                <w:rFonts w:eastAsia="Times New Roman" w:cs="Calibri"/>
                <w:b/>
                <w:sz w:val="18"/>
                <w:szCs w:val="18"/>
                <w:lang w:val="fr-FR" w:bidi="fr-FR"/>
              </w:rPr>
              <w:t>00</w:t>
            </w:r>
            <w:r w:rsidR="005C723F">
              <w:rPr>
                <w:rFonts w:eastAsia="Times New Roman" w:cs="Calibri"/>
                <w:b/>
                <w:sz w:val="18"/>
                <w:szCs w:val="18"/>
                <w:lang w:val="fr-FR" w:bidi="fr-FR"/>
              </w:rPr>
              <w:t>H00</w:t>
            </w:r>
          </w:p>
        </w:tc>
      </w:tr>
      <w:tr w:rsidR="0052371C" w:rsidRPr="0052371C" w14:paraId="75FD5ADA" w14:textId="77777777" w:rsidTr="00395435">
        <w:tc>
          <w:tcPr>
            <w:tcW w:w="4500" w:type="dxa"/>
          </w:tcPr>
          <w:p w14:paraId="6572039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tcPr>
          <w:p w14:paraId="6201B158"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7162E49E" w14:textId="77777777" w:rsidTr="00395435">
        <w:trPr>
          <w:trHeight w:val="234"/>
        </w:trPr>
        <w:tc>
          <w:tcPr>
            <w:tcW w:w="4500" w:type="dxa"/>
          </w:tcPr>
          <w:p w14:paraId="13934DE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D5DCE4" w:themeFill="text2" w:themeFillTint="33"/>
          </w:tcPr>
          <w:p w14:paraId="151FDE80" w14:textId="6B66C0EC"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d’attribution prévue :</w:t>
            </w:r>
            <w:r w:rsidR="00983670">
              <w:rPr>
                <w:rFonts w:eastAsia="Times New Roman" w:cs="Calibri"/>
                <w:b/>
                <w:sz w:val="18"/>
                <w:szCs w:val="18"/>
                <w:lang w:val="fr-FR" w:bidi="fr-FR"/>
              </w:rPr>
              <w:t>1</w:t>
            </w:r>
            <w:r w:rsidR="007A67BC">
              <w:rPr>
                <w:rFonts w:eastAsia="Times New Roman" w:cs="Calibri"/>
                <w:b/>
                <w:sz w:val="18"/>
                <w:szCs w:val="18"/>
                <w:lang w:val="fr-FR" w:bidi="fr-FR"/>
              </w:rPr>
              <w:t>5</w:t>
            </w:r>
            <w:r w:rsidR="005C723F">
              <w:rPr>
                <w:rFonts w:eastAsia="Times New Roman" w:cs="Calibri"/>
                <w:b/>
                <w:sz w:val="18"/>
                <w:szCs w:val="18"/>
                <w:lang w:val="fr-FR" w:bidi="fr-FR"/>
              </w:rPr>
              <w:t>-0</w:t>
            </w:r>
            <w:r w:rsidR="00983670">
              <w:rPr>
                <w:rFonts w:eastAsia="Times New Roman" w:cs="Calibri"/>
                <w:b/>
                <w:sz w:val="18"/>
                <w:szCs w:val="18"/>
                <w:lang w:val="fr-FR" w:bidi="fr-FR"/>
              </w:rPr>
              <w:t>8</w:t>
            </w:r>
            <w:r w:rsidR="005C723F">
              <w:rPr>
                <w:rFonts w:eastAsia="Times New Roman" w:cs="Calibri"/>
                <w:b/>
                <w:sz w:val="18"/>
                <w:szCs w:val="18"/>
                <w:lang w:val="fr-FR" w:bidi="fr-FR"/>
              </w:rPr>
              <w:t>-2023</w:t>
            </w:r>
          </w:p>
        </w:tc>
        <w:tc>
          <w:tcPr>
            <w:tcW w:w="2430" w:type="dxa"/>
            <w:shd w:val="clear" w:color="auto" w:fill="FFFFFF" w:themeFill="background1"/>
          </w:tcPr>
          <w:p w14:paraId="02A79099" w14:textId="47DD95C8"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72E6C3E2" w14:textId="77777777" w:rsidTr="00395435">
        <w:trPr>
          <w:trHeight w:val="369"/>
        </w:trPr>
        <w:tc>
          <w:tcPr>
            <w:tcW w:w="4500" w:type="dxa"/>
            <w:shd w:val="clear" w:color="auto" w:fill="FFFFFF" w:themeFill="background1"/>
          </w:tcPr>
          <w:p w14:paraId="79E97397"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FFFFFF" w:themeFill="background1"/>
          </w:tcPr>
          <w:p w14:paraId="0C0451E2"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FFFFFF" w:themeFill="background1"/>
          </w:tcPr>
          <w:p w14:paraId="1CC5FF7B"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1373A9D4" w14:textId="77777777" w:rsidTr="00395435">
        <w:tc>
          <w:tcPr>
            <w:tcW w:w="4500" w:type="dxa"/>
          </w:tcPr>
          <w:p w14:paraId="19F5A9C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007E9701" w14:textId="344B886B"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Date prévue de début / d’exécution du contrat (le ou d’ici au) :</w:t>
            </w:r>
            <w:r w:rsidR="005C723F">
              <w:rPr>
                <w:rFonts w:eastAsia="Times New Roman" w:cs="Calibri"/>
                <w:b/>
                <w:sz w:val="18"/>
                <w:szCs w:val="18"/>
                <w:lang w:val="fr-FR" w:bidi="fr-FR"/>
              </w:rPr>
              <w:t xml:space="preserve"> 1</w:t>
            </w:r>
            <w:r w:rsidR="00784DFB">
              <w:rPr>
                <w:rFonts w:eastAsia="Times New Roman" w:cs="Calibri"/>
                <w:b/>
                <w:sz w:val="18"/>
                <w:szCs w:val="18"/>
                <w:lang w:val="fr-FR" w:bidi="fr-FR"/>
              </w:rPr>
              <w:t>1</w:t>
            </w:r>
            <w:r w:rsidR="005C723F">
              <w:rPr>
                <w:rFonts w:eastAsia="Times New Roman" w:cs="Calibri"/>
                <w:b/>
                <w:sz w:val="18"/>
                <w:szCs w:val="18"/>
                <w:lang w:val="fr-FR" w:bidi="fr-FR"/>
              </w:rPr>
              <w:t xml:space="preserve"> </w:t>
            </w:r>
            <w:r w:rsidR="00784DFB">
              <w:rPr>
                <w:rFonts w:eastAsia="Times New Roman" w:cs="Calibri"/>
                <w:b/>
                <w:sz w:val="18"/>
                <w:szCs w:val="18"/>
                <w:lang w:val="fr-FR" w:bidi="fr-FR"/>
              </w:rPr>
              <w:t>août</w:t>
            </w:r>
            <w:r w:rsidR="005C723F">
              <w:rPr>
                <w:rFonts w:eastAsia="Times New Roman" w:cs="Calibri"/>
                <w:b/>
                <w:sz w:val="18"/>
                <w:szCs w:val="18"/>
                <w:lang w:val="fr-FR" w:bidi="fr-FR"/>
              </w:rPr>
              <w:t xml:space="preserve"> 2023</w:t>
            </w:r>
          </w:p>
        </w:tc>
      </w:tr>
      <w:tr w:rsidR="0052371C" w:rsidRPr="0052371C" w14:paraId="5AD3EA1A" w14:textId="77777777" w:rsidTr="00395435">
        <w:trPr>
          <w:trHeight w:val="225"/>
        </w:trPr>
        <w:tc>
          <w:tcPr>
            <w:tcW w:w="4500" w:type="dxa"/>
          </w:tcPr>
          <w:p w14:paraId="5746E0CA" w14:textId="77777777"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shd w:val="clear" w:color="auto" w:fill="FFFFFF" w:themeFill="background1"/>
          </w:tcPr>
          <w:p w14:paraId="552A8241"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________________________________________________</w:t>
            </w:r>
          </w:p>
        </w:tc>
      </w:tr>
    </w:tbl>
    <w:p w14:paraId="0EC8D645"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131BD98F" w14:textId="77777777" w:rsidR="00D45B16" w:rsidRDefault="00D45B16" w:rsidP="00637BD9">
      <w:pPr>
        <w:rPr>
          <w:rFonts w:ascii="Calibri" w:eastAsia="Calibri" w:hAnsi="Calibri" w:cs="Calibri"/>
          <w:color w:val="000000"/>
          <w:spacing w:val="-2"/>
          <w:sz w:val="18"/>
          <w:szCs w:val="18"/>
          <w:lang w:val="en-CA"/>
        </w:rPr>
      </w:pPr>
    </w:p>
    <w:p w14:paraId="7EA98332" w14:textId="11CB3837" w:rsidR="00D45B16" w:rsidRPr="00E2230A" w:rsidRDefault="00E2230A" w:rsidP="00771609">
      <w:pPr>
        <w:pStyle w:val="Paragraphedeliste"/>
        <w:numPr>
          <w:ilvl w:val="0"/>
          <w:numId w:val="12"/>
        </w:numPr>
        <w:rPr>
          <w:rFonts w:ascii="Calibri" w:eastAsia="Calibri" w:hAnsi="Calibri" w:cs="Calibri"/>
          <w:color w:val="0070C0"/>
          <w:spacing w:val="-3"/>
          <w:sz w:val="18"/>
          <w:szCs w:val="18"/>
        </w:rPr>
      </w:pPr>
      <w:r>
        <w:rPr>
          <w:rFonts w:ascii="Calibri" w:eastAsia="Times New Roman" w:hAnsi="Calibri" w:cs="Calibri"/>
          <w:b/>
          <w:color w:val="0070C0"/>
          <w:sz w:val="18"/>
          <w:szCs w:val="18"/>
          <w:lang w:bidi="fr-FR"/>
        </w:rPr>
        <w:t>Termes de référence</w:t>
      </w:r>
      <w:r w:rsidR="00AC30E6" w:rsidRPr="00B07D23">
        <w:rPr>
          <w:rFonts w:ascii="Calibri" w:eastAsia="Times New Roman" w:hAnsi="Calibri" w:cs="Calibri"/>
          <w:b/>
          <w:color w:val="0070C0"/>
          <w:sz w:val="18"/>
          <w:szCs w:val="18"/>
          <w:lang w:bidi="fr-FR"/>
        </w:rPr>
        <w:t xml:space="preserve"> d’ONU Femmes</w:t>
      </w:r>
    </w:p>
    <w:tbl>
      <w:tblPr>
        <w:tblStyle w:val="TableGrid4"/>
        <w:tblW w:w="0" w:type="auto"/>
        <w:tblLook w:val="04A0" w:firstRow="1" w:lastRow="0" w:firstColumn="1" w:lastColumn="0" w:noHBand="0" w:noVBand="1"/>
      </w:tblPr>
      <w:tblGrid>
        <w:gridCol w:w="8873"/>
      </w:tblGrid>
      <w:tr w:rsidR="00D45B16" w:rsidRPr="00A872BA" w14:paraId="24C9FB91" w14:textId="77777777" w:rsidTr="00A15534">
        <w:tc>
          <w:tcPr>
            <w:tcW w:w="9629" w:type="dxa"/>
          </w:tcPr>
          <w:p w14:paraId="481B1FB5" w14:textId="2966F82B" w:rsidR="00D45B16" w:rsidRPr="00A319F0" w:rsidRDefault="00D45B16" w:rsidP="00771609">
            <w:pPr>
              <w:numPr>
                <w:ilvl w:val="0"/>
                <w:numId w:val="2"/>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A319F0">
              <w:rPr>
                <w:rFonts w:asciiTheme="minorHAnsi" w:eastAsia="Times New Roman" w:hAnsiTheme="minorHAnsi" w:cstheme="minorHAnsi"/>
                <w:b/>
                <w:color w:val="000000"/>
                <w:spacing w:val="-3"/>
                <w:sz w:val="18"/>
                <w:szCs w:val="18"/>
                <w:lang w:val="fr-FR" w:bidi="fr-FR"/>
              </w:rPr>
              <w:t xml:space="preserve">Introduction </w:t>
            </w:r>
          </w:p>
          <w:p w14:paraId="4E2A88EF" w14:textId="77777777" w:rsidR="00304F85" w:rsidRDefault="00D45B16" w:rsidP="00A319F0">
            <w:pPr>
              <w:pStyle w:val="Paragraphedeliste"/>
              <w:numPr>
                <w:ilvl w:val="1"/>
                <w:numId w:val="2"/>
              </w:numPr>
              <w:ind w:left="870"/>
              <w:rPr>
                <w:rFonts w:asciiTheme="minorHAnsi" w:eastAsia="Times New Roman" w:hAnsiTheme="minorHAnsi" w:cstheme="minorHAnsi"/>
                <w:b/>
                <w:bCs/>
                <w:color w:val="000000"/>
                <w:spacing w:val="-3"/>
                <w:sz w:val="18"/>
                <w:szCs w:val="18"/>
                <w:lang w:val="fr-FR" w:bidi="fr-FR"/>
              </w:rPr>
            </w:pPr>
            <w:r w:rsidRPr="00A319F0">
              <w:rPr>
                <w:rFonts w:asciiTheme="minorHAnsi" w:eastAsia="Times New Roman" w:hAnsiTheme="minorHAnsi" w:cstheme="minorHAnsi"/>
                <w:b/>
                <w:bCs/>
                <w:color w:val="000000"/>
                <w:spacing w:val="-3"/>
                <w:sz w:val="18"/>
                <w:szCs w:val="18"/>
                <w:lang w:val="fr-FR" w:bidi="fr-FR"/>
              </w:rPr>
              <w:t xml:space="preserve">Contexte </w:t>
            </w:r>
            <w:r w:rsidR="00304F85" w:rsidRPr="00A319F0">
              <w:rPr>
                <w:rFonts w:asciiTheme="minorHAnsi" w:eastAsia="Times New Roman" w:hAnsiTheme="minorHAnsi" w:cstheme="minorHAnsi"/>
                <w:b/>
                <w:bCs/>
                <w:color w:val="000000"/>
                <w:spacing w:val="-3"/>
                <w:sz w:val="18"/>
                <w:szCs w:val="18"/>
                <w:lang w:val="fr-FR" w:bidi="fr-FR"/>
              </w:rPr>
              <w:t>/ cadre des services requis / résultats</w:t>
            </w:r>
          </w:p>
          <w:p w14:paraId="007D1FBE" w14:textId="77777777" w:rsidR="00EA55AC" w:rsidRDefault="00EA55AC" w:rsidP="00EA55AC">
            <w:pPr>
              <w:jc w:val="both"/>
              <w:rPr>
                <w:lang w:val="fr-FR"/>
              </w:rPr>
            </w:pPr>
            <w:r w:rsidRPr="00B241CE">
              <w:rPr>
                <w:lang w:val="fr-FR"/>
              </w:rPr>
              <w:t xml:space="preserve">La région du Sahel </w:t>
            </w:r>
            <w:r>
              <w:rPr>
                <w:lang w:val="fr-FR"/>
              </w:rPr>
              <w:t>dispose d’immenses opportunités mais est</w:t>
            </w:r>
            <w:r w:rsidRPr="00B241CE">
              <w:rPr>
                <w:lang w:val="fr-FR"/>
              </w:rPr>
              <w:t xml:space="preserve"> confrontée à une crise sécuritaire sans précédent depuis 2012. Plusieurs pays </w:t>
            </w:r>
            <w:r>
              <w:rPr>
                <w:lang w:val="fr-FR"/>
              </w:rPr>
              <w:t>font face</w:t>
            </w:r>
            <w:r w:rsidRPr="00B241CE">
              <w:rPr>
                <w:lang w:val="fr-FR"/>
              </w:rPr>
              <w:t xml:space="preserve"> à divers défis économiques, politiques et sociaux. Cette situation a entraîné des problèmes d'extrémisme violent et de conflits intercommunautaires. Malgré les nombreuses opportunités dans la région, la population est confrontée à des problèmes de pauvreté et à une grave crise humanitaire. </w:t>
            </w:r>
          </w:p>
          <w:p w14:paraId="5B377ED2" w14:textId="77777777" w:rsidR="00EA55AC" w:rsidRDefault="00EA55AC" w:rsidP="00EA55AC">
            <w:pPr>
              <w:jc w:val="both"/>
              <w:rPr>
                <w:lang w:val="fr-FR"/>
              </w:rPr>
            </w:pPr>
            <w:r w:rsidRPr="00B241CE">
              <w:rPr>
                <w:lang w:val="fr-FR"/>
              </w:rPr>
              <w:t>Ce contexte de crise prévaut dans une région où les femmes étaient déjà soumises à plusieurs formes de violence et de discrimination sous-tendues par un certain nombre de croyances et de barrières socioculturelles. Les niveaux élevés d'inégalité entre les sexes dans les pays du Sahel se retrouvent dans plusieurs domaines, dont notamment : -la violence sexiste et autres pratiques néfastes, la faible participation des femmes à la vie politique, les questions liées à l'accès aux services sociaux de base, les inégalités économiques</w:t>
            </w:r>
            <w:r>
              <w:rPr>
                <w:lang w:val="fr-FR"/>
              </w:rPr>
              <w:t>…</w:t>
            </w:r>
          </w:p>
          <w:p w14:paraId="3450E043" w14:textId="77777777" w:rsidR="00EA55AC" w:rsidRDefault="00EA55AC" w:rsidP="00EA55AC">
            <w:pPr>
              <w:jc w:val="both"/>
              <w:rPr>
                <w:lang w:val="fr-FR"/>
              </w:rPr>
            </w:pPr>
          </w:p>
          <w:p w14:paraId="7B0928B9" w14:textId="77777777" w:rsidR="00EA55AC" w:rsidRPr="00AC7EFF" w:rsidRDefault="00EA55AC" w:rsidP="00EA55AC">
            <w:pPr>
              <w:jc w:val="both"/>
              <w:rPr>
                <w:b/>
                <w:bCs/>
                <w:color w:val="4472C4" w:themeColor="accent1"/>
                <w:lang w:val="fr-FR"/>
              </w:rPr>
            </w:pPr>
            <w:r w:rsidRPr="00AC7EFF">
              <w:rPr>
                <w:b/>
                <w:bCs/>
                <w:color w:val="4472C4" w:themeColor="accent1"/>
                <w:lang w:val="fr-FR"/>
              </w:rPr>
              <w:t>ROLE DES FEMMES POUR LA PAIX ET LA STABILITE DU SAHEL</w:t>
            </w:r>
          </w:p>
          <w:p w14:paraId="296C3A85" w14:textId="6C0EA63F" w:rsidR="00EA55AC" w:rsidRDefault="00EA55AC" w:rsidP="00EA55AC">
            <w:pPr>
              <w:jc w:val="both"/>
              <w:rPr>
                <w:lang w:val="fr-FR"/>
              </w:rPr>
            </w:pPr>
            <w:r w:rsidRPr="00B241CE">
              <w:rPr>
                <w:lang w:val="fr-FR"/>
              </w:rPr>
              <w:t xml:space="preserve">Les principaux acteurs régionaux et la communauté internationale se sont mobilisés pour contribuer aux réponses pour la paix et le développement dans la région. </w:t>
            </w:r>
            <w:r>
              <w:rPr>
                <w:lang w:val="fr-FR"/>
              </w:rPr>
              <w:t>De leur part, les femmes dans les différents pays se sont mobilisées pour le retour de la paix et leur contribution est reconnue par les différents acteurs. Elles</w:t>
            </w:r>
            <w:r w:rsidRPr="00B241CE">
              <w:rPr>
                <w:lang w:val="fr-FR"/>
              </w:rPr>
              <w:t xml:space="preserve"> se sont organisées en associations et ont un grand potentiel pour contribuer de manière significative à la stabilisation de la région </w:t>
            </w:r>
            <w:r>
              <w:rPr>
                <w:lang w:val="fr-FR"/>
              </w:rPr>
              <w:t xml:space="preserve">et sont </w:t>
            </w:r>
            <w:r w:rsidRPr="00B241CE">
              <w:rPr>
                <w:lang w:val="fr-FR"/>
              </w:rPr>
              <w:t xml:space="preserve"> des act</w:t>
            </w:r>
            <w:r>
              <w:rPr>
                <w:lang w:val="fr-FR"/>
              </w:rPr>
              <w:t xml:space="preserve">rices incontournables pour arriver à une paix durable </w:t>
            </w:r>
            <w:r w:rsidRPr="00B241CE">
              <w:rPr>
                <w:lang w:val="fr-FR"/>
              </w:rPr>
              <w:t xml:space="preserve">dans la région. Malheureusement, elles sont confrontées à plusieurs défis </w:t>
            </w:r>
            <w:r>
              <w:rPr>
                <w:lang w:val="fr-FR"/>
              </w:rPr>
              <w:t xml:space="preserve">d’ordre </w:t>
            </w:r>
            <w:r w:rsidRPr="00B241CE">
              <w:rPr>
                <w:lang w:val="fr-FR"/>
              </w:rPr>
              <w:t xml:space="preserve">organisationnel, institutionnel et programmatique. En outre, </w:t>
            </w:r>
            <w:r>
              <w:rPr>
                <w:lang w:val="fr-FR"/>
              </w:rPr>
              <w:t xml:space="preserve">à la vue de l’ampleur de la crise prévalente au Sahel, </w:t>
            </w:r>
            <w:r w:rsidRPr="00B241CE">
              <w:rPr>
                <w:lang w:val="fr-FR"/>
              </w:rPr>
              <w:t xml:space="preserve">elles </w:t>
            </w:r>
            <w:r>
              <w:rPr>
                <w:lang w:val="fr-FR"/>
              </w:rPr>
              <w:t>ont besoin d’</w:t>
            </w:r>
            <w:r w:rsidRPr="00B241CE">
              <w:rPr>
                <w:lang w:val="fr-FR"/>
              </w:rPr>
              <w:t xml:space="preserve">être organisées en réseaux et coalitions solides </w:t>
            </w:r>
            <w:r>
              <w:rPr>
                <w:lang w:val="fr-FR"/>
              </w:rPr>
              <w:t>et constituer un mouvement fort à mesure</w:t>
            </w:r>
            <w:r w:rsidRPr="00B241CE">
              <w:rPr>
                <w:lang w:val="fr-FR"/>
              </w:rPr>
              <w:t xml:space="preserve"> d'influencer les processus de paix aux niveaux local, national et régional. Outre le plaidoyer, elles</w:t>
            </w:r>
            <w:r>
              <w:rPr>
                <w:lang w:val="fr-FR"/>
              </w:rPr>
              <w:t xml:space="preserve"> ont besoin d’intensifier </w:t>
            </w:r>
            <w:r w:rsidRPr="00B241CE">
              <w:rPr>
                <w:lang w:val="fr-FR"/>
              </w:rPr>
              <w:t xml:space="preserve">des activités opérationnelles sur le terrain, en particulier dans les régions les plus touchées par le conflit. En voyant l'impact qu'elles </w:t>
            </w:r>
            <w:r>
              <w:rPr>
                <w:lang w:val="fr-FR"/>
              </w:rPr>
              <w:t>produisent</w:t>
            </w:r>
            <w:r w:rsidRPr="00B241CE">
              <w:rPr>
                <w:lang w:val="fr-FR"/>
              </w:rPr>
              <w:t xml:space="preserve"> avec des moyens très limités, il est clair qu'une fois mieux soutenues et organisées en un mouvement fort pour la paix qui peut influencer les politiques et les processus de paix, et si elles parviennent à être plus opérationnelles dans les régions les plus touchées par le conflit, elles aur</w:t>
            </w:r>
            <w:r>
              <w:rPr>
                <w:lang w:val="fr-FR"/>
              </w:rPr>
              <w:t>o</w:t>
            </w:r>
            <w:r w:rsidRPr="00B241CE">
              <w:rPr>
                <w:lang w:val="fr-FR"/>
              </w:rPr>
              <w:t>nt plus d'impact et influencer</w:t>
            </w:r>
            <w:r>
              <w:rPr>
                <w:lang w:val="fr-FR"/>
              </w:rPr>
              <w:t>o</w:t>
            </w:r>
            <w:r w:rsidRPr="00B241CE">
              <w:rPr>
                <w:lang w:val="fr-FR"/>
              </w:rPr>
              <w:t xml:space="preserve">nt de manière significative la situation sécuritaire dans la région. En outre, les organisations </w:t>
            </w:r>
            <w:r>
              <w:rPr>
                <w:lang w:val="fr-FR"/>
              </w:rPr>
              <w:t>féminines pourront mieux</w:t>
            </w:r>
            <w:r w:rsidRPr="00B241CE">
              <w:rPr>
                <w:lang w:val="fr-FR"/>
              </w:rPr>
              <w:t xml:space="preserve"> particip</w:t>
            </w:r>
            <w:r>
              <w:rPr>
                <w:lang w:val="fr-FR"/>
              </w:rPr>
              <w:t>er</w:t>
            </w:r>
            <w:r w:rsidRPr="00B241CE">
              <w:rPr>
                <w:lang w:val="fr-FR"/>
              </w:rPr>
              <w:t xml:space="preserve"> aux forums et mécanismes nationaux et régionaux de paix et de sécurité, tels que le</w:t>
            </w:r>
            <w:r>
              <w:rPr>
                <w:lang w:val="fr-FR"/>
              </w:rPr>
              <w:t>s</w:t>
            </w:r>
            <w:r w:rsidRPr="00B241CE">
              <w:rPr>
                <w:lang w:val="fr-FR"/>
              </w:rPr>
              <w:t xml:space="preserve"> dialogue</w:t>
            </w:r>
            <w:r>
              <w:rPr>
                <w:lang w:val="fr-FR"/>
              </w:rPr>
              <w:t>s</w:t>
            </w:r>
            <w:r w:rsidRPr="00B241CE">
              <w:rPr>
                <w:lang w:val="fr-FR"/>
              </w:rPr>
              <w:t xml:space="preserve">  de haut niveau pour la paix, les négociations officielles</w:t>
            </w:r>
            <w:r>
              <w:rPr>
                <w:lang w:val="fr-FR"/>
              </w:rPr>
              <w:t xml:space="preserve"> et influencer les décisions…</w:t>
            </w:r>
            <w:r w:rsidRPr="00961EA6">
              <w:rPr>
                <w:lang w:val="fr-FR"/>
              </w:rPr>
              <w:t xml:space="preserve"> </w:t>
            </w:r>
            <w:r>
              <w:rPr>
                <w:lang w:val="fr-FR"/>
              </w:rPr>
              <w:t xml:space="preserve">La réponse civile des femmes à la crise est cruciale pour aboutir à une paix durable dans la région. Elle complétera et consolidera les actions des autres acteurs œuvrant pour la paix dans la région. C’est dans cette optique que </w:t>
            </w:r>
            <w:proofErr w:type="spellStart"/>
            <w:r>
              <w:rPr>
                <w:lang w:val="fr-FR"/>
              </w:rPr>
              <w:t>ONUFemmes</w:t>
            </w:r>
            <w:proofErr w:type="spellEnd"/>
            <w:r>
              <w:rPr>
                <w:lang w:val="fr-FR"/>
              </w:rPr>
              <w:t xml:space="preserve"> mettra en </w:t>
            </w:r>
            <w:proofErr w:type="spellStart"/>
            <w:r>
              <w:rPr>
                <w:lang w:val="fr-FR"/>
              </w:rPr>
              <w:t>oeuvre</w:t>
            </w:r>
            <w:proofErr w:type="spellEnd"/>
            <w:r>
              <w:rPr>
                <w:lang w:val="fr-FR"/>
              </w:rPr>
              <w:t xml:space="preserve"> ce projet qui a été financé par le </w:t>
            </w:r>
            <w:r w:rsidR="004023C2">
              <w:rPr>
                <w:lang w:val="fr-FR"/>
              </w:rPr>
              <w:t>R</w:t>
            </w:r>
            <w:r>
              <w:rPr>
                <w:lang w:val="fr-FR"/>
              </w:rPr>
              <w:t xml:space="preserve">oyaume des Pays-Bas. </w:t>
            </w:r>
          </w:p>
          <w:p w14:paraId="18AF650C" w14:textId="77777777" w:rsidR="0017438E" w:rsidRDefault="0017438E" w:rsidP="0017438E">
            <w:pPr>
              <w:rPr>
                <w:rFonts w:eastAsia="Times New Roman" w:cstheme="minorHAnsi"/>
                <w:b/>
                <w:bCs/>
                <w:color w:val="000000"/>
                <w:spacing w:val="-3"/>
                <w:sz w:val="18"/>
                <w:szCs w:val="18"/>
                <w:lang w:val="fr-FR" w:bidi="fr-FR"/>
              </w:rPr>
            </w:pPr>
          </w:p>
          <w:p w14:paraId="51476B44" w14:textId="77777777" w:rsidR="0017438E" w:rsidRPr="0017438E" w:rsidRDefault="0017438E" w:rsidP="0017438E">
            <w:pPr>
              <w:rPr>
                <w:rFonts w:eastAsia="Times New Roman" w:cstheme="minorHAnsi"/>
                <w:b/>
                <w:bCs/>
                <w:color w:val="000000"/>
                <w:spacing w:val="-3"/>
                <w:sz w:val="18"/>
                <w:szCs w:val="18"/>
                <w:lang w:val="fr-FR" w:bidi="fr-FR"/>
              </w:rPr>
            </w:pPr>
          </w:p>
          <w:p w14:paraId="59795771" w14:textId="77777777" w:rsidR="00DC7DCA" w:rsidRDefault="00DC7DCA" w:rsidP="00A319F0">
            <w:pPr>
              <w:pStyle w:val="Paragraphedeliste"/>
              <w:numPr>
                <w:ilvl w:val="1"/>
                <w:numId w:val="2"/>
              </w:numPr>
              <w:spacing w:after="160" w:line="259" w:lineRule="auto"/>
              <w:ind w:left="870"/>
              <w:rPr>
                <w:rFonts w:asciiTheme="minorHAnsi" w:eastAsia="Times New Roman" w:hAnsiTheme="minorHAnsi" w:cstheme="minorHAnsi"/>
                <w:b/>
                <w:bCs/>
                <w:color w:val="000000"/>
                <w:spacing w:val="-3"/>
                <w:sz w:val="18"/>
                <w:szCs w:val="18"/>
                <w:lang w:val="fr-FR" w:eastAsia="en-GB"/>
              </w:rPr>
            </w:pPr>
            <w:r w:rsidRPr="00A319F0">
              <w:rPr>
                <w:rFonts w:asciiTheme="minorHAnsi" w:eastAsia="Times New Roman" w:hAnsiTheme="minorHAnsi" w:cstheme="minorHAnsi"/>
                <w:b/>
                <w:bCs/>
                <w:color w:val="000000"/>
                <w:spacing w:val="-3"/>
                <w:sz w:val="18"/>
                <w:szCs w:val="18"/>
                <w:lang w:val="fr-FR" w:bidi="fr-FR"/>
              </w:rPr>
              <w:t xml:space="preserve">Aperçu général des services requis / résultats  </w:t>
            </w:r>
          </w:p>
          <w:p w14:paraId="6E2BD7AC" w14:textId="77777777" w:rsidR="0075464F" w:rsidRDefault="0075464F" w:rsidP="0075464F">
            <w:pPr>
              <w:rPr>
                <w:rFonts w:eastAsia="Times New Roman" w:cstheme="minorHAnsi"/>
                <w:b/>
                <w:bCs/>
                <w:color w:val="000000"/>
                <w:spacing w:val="-3"/>
                <w:sz w:val="18"/>
                <w:szCs w:val="18"/>
                <w:lang w:val="fr-FR" w:eastAsia="en-GB"/>
              </w:rPr>
            </w:pPr>
          </w:p>
          <w:p w14:paraId="663458FC" w14:textId="1353935B" w:rsidR="0075464F" w:rsidRDefault="00B655FD" w:rsidP="0075464F">
            <w:pPr>
              <w:rPr>
                <w:rFonts w:eastAsia="Times New Roman" w:cstheme="minorHAnsi"/>
                <w:b/>
                <w:bCs/>
                <w:color w:val="000000"/>
                <w:spacing w:val="-3"/>
                <w:sz w:val="18"/>
                <w:szCs w:val="18"/>
                <w:lang w:val="fr-FR" w:eastAsia="en-GB"/>
              </w:rPr>
            </w:pPr>
            <w:r w:rsidRPr="00B241CE">
              <w:rPr>
                <w:lang w:val="fr-FR"/>
              </w:rPr>
              <w:t xml:space="preserve">L'objectif global de ce projet est donc de renforcer le rôle des organisations de femmes (OF) dans le retour de la paix et de la sécurité dans la région du Sahel par le renforcement des capacités des organisations de femmes pour la paix. Sur une période de </w:t>
            </w:r>
            <w:r>
              <w:rPr>
                <w:lang w:val="fr-FR"/>
              </w:rPr>
              <w:t>quatre</w:t>
            </w:r>
            <w:r w:rsidRPr="00B241CE">
              <w:rPr>
                <w:lang w:val="fr-FR"/>
              </w:rPr>
              <w:t xml:space="preserve"> ans, le projet touchera un total de </w:t>
            </w:r>
            <w:r>
              <w:rPr>
                <w:lang w:val="fr-FR"/>
              </w:rPr>
              <w:t>20</w:t>
            </w:r>
            <w:r w:rsidRPr="00B241CE">
              <w:rPr>
                <w:lang w:val="fr-FR"/>
              </w:rPr>
              <w:t xml:space="preserve"> organisations de femmes</w:t>
            </w:r>
            <w:r>
              <w:rPr>
                <w:lang w:val="fr-FR"/>
              </w:rPr>
              <w:t xml:space="preserve"> par pays</w:t>
            </w:r>
            <w:r w:rsidRPr="00B241CE">
              <w:rPr>
                <w:lang w:val="fr-FR"/>
              </w:rPr>
              <w:t xml:space="preserve"> avec un soutien financier plus </w:t>
            </w:r>
            <w:r w:rsidRPr="00B241CE">
              <w:rPr>
                <w:lang w:val="fr-FR"/>
              </w:rPr>
              <w:lastRenderedPageBreak/>
              <w:t xml:space="preserve">important pour un noyau de </w:t>
            </w:r>
            <w:r>
              <w:rPr>
                <w:lang w:val="fr-FR"/>
              </w:rPr>
              <w:t>3</w:t>
            </w:r>
            <w:r w:rsidRPr="00B241CE">
              <w:rPr>
                <w:lang w:val="fr-FR"/>
              </w:rPr>
              <w:t xml:space="preserve"> organisations</w:t>
            </w:r>
            <w:r>
              <w:rPr>
                <w:lang w:val="fr-FR"/>
              </w:rPr>
              <w:t xml:space="preserve"> </w:t>
            </w:r>
            <w:r w:rsidRPr="00B241CE">
              <w:rPr>
                <w:lang w:val="fr-FR"/>
              </w:rPr>
              <w:t>sélectionnées de manière transparente sur la base d'indicateurs clairs liés à leur potentiel d'impact élevé</w:t>
            </w:r>
            <w:r w:rsidR="004023C2">
              <w:rPr>
                <w:lang w:val="fr-FR"/>
              </w:rPr>
              <w:t>.</w:t>
            </w:r>
          </w:p>
          <w:p w14:paraId="10DA0F38" w14:textId="77777777" w:rsidR="0075464F" w:rsidRPr="0075464F" w:rsidRDefault="0075464F" w:rsidP="0075464F">
            <w:pPr>
              <w:rPr>
                <w:rFonts w:eastAsia="Times New Roman" w:cstheme="minorHAnsi"/>
                <w:b/>
                <w:bCs/>
                <w:color w:val="000000"/>
                <w:spacing w:val="-3"/>
                <w:sz w:val="18"/>
                <w:szCs w:val="18"/>
                <w:lang w:val="fr-FR" w:eastAsia="en-GB"/>
              </w:rPr>
            </w:pPr>
          </w:p>
          <w:p w14:paraId="2149BC50" w14:textId="7A762A95" w:rsidR="00DC7DCA" w:rsidRPr="00A319F0" w:rsidRDefault="00DC7DCA" w:rsidP="00304F85">
            <w:pPr>
              <w:pStyle w:val="Paragraphedeliste"/>
              <w:jc w:val="both"/>
              <w:rPr>
                <w:rFonts w:asciiTheme="minorHAnsi" w:eastAsia="Times New Roman" w:hAnsiTheme="minorHAnsi" w:cstheme="minorHAnsi"/>
                <w:color w:val="000000"/>
                <w:spacing w:val="-3"/>
                <w:sz w:val="18"/>
                <w:szCs w:val="18"/>
                <w:lang w:val="fr-FR" w:eastAsia="en-GB"/>
              </w:rPr>
            </w:pPr>
          </w:p>
        </w:tc>
      </w:tr>
      <w:tr w:rsidR="00D45B16" w:rsidRPr="00A872BA" w14:paraId="4E48E7A9" w14:textId="77777777" w:rsidTr="00A15534">
        <w:tc>
          <w:tcPr>
            <w:tcW w:w="9629" w:type="dxa"/>
          </w:tcPr>
          <w:p w14:paraId="73C4AD7C" w14:textId="04150707" w:rsidR="00D45B16" w:rsidRDefault="00D45B16" w:rsidP="00771609">
            <w:pPr>
              <w:numPr>
                <w:ilvl w:val="0"/>
                <w:numId w:val="2"/>
              </w:numPr>
              <w:tabs>
                <w:tab w:val="center" w:pos="4320"/>
                <w:tab w:val="right" w:pos="8640"/>
              </w:tabs>
              <w:jc w:val="both"/>
              <w:rPr>
                <w:rFonts w:asciiTheme="minorHAnsi" w:eastAsia="Times New Roman" w:hAnsiTheme="minorHAnsi" w:cstheme="minorHAnsi"/>
                <w:b/>
                <w:color w:val="000000"/>
                <w:spacing w:val="-3"/>
                <w:sz w:val="18"/>
                <w:szCs w:val="18"/>
                <w:lang w:val="fr-FR" w:bidi="fr-FR"/>
              </w:rPr>
            </w:pPr>
            <w:r w:rsidRPr="00A319F0">
              <w:rPr>
                <w:rFonts w:asciiTheme="minorHAnsi" w:eastAsia="Times New Roman" w:hAnsiTheme="minorHAnsi" w:cstheme="minorHAnsi"/>
                <w:b/>
                <w:color w:val="000000"/>
                <w:spacing w:val="-3"/>
                <w:sz w:val="18"/>
                <w:szCs w:val="18"/>
                <w:lang w:val="fr-FR" w:bidi="fr-FR"/>
              </w:rPr>
              <w:lastRenderedPageBreak/>
              <w:t>Description des services requis / résultats [veuillez préciser]</w:t>
            </w:r>
          </w:p>
          <w:p w14:paraId="13836C0C" w14:textId="77777777" w:rsidR="004D5D87" w:rsidRDefault="004D5D87" w:rsidP="004D5D87">
            <w:pPr>
              <w:tabs>
                <w:tab w:val="center" w:pos="4320"/>
                <w:tab w:val="right" w:pos="8640"/>
              </w:tabs>
              <w:jc w:val="both"/>
              <w:rPr>
                <w:rFonts w:asciiTheme="minorHAnsi" w:eastAsia="Times New Roman" w:hAnsiTheme="minorHAnsi" w:cstheme="minorHAnsi"/>
                <w:b/>
                <w:color w:val="000000"/>
                <w:spacing w:val="-3"/>
                <w:sz w:val="18"/>
                <w:szCs w:val="18"/>
                <w:lang w:val="fr-FR" w:bidi="fr-FR"/>
              </w:rPr>
            </w:pPr>
          </w:p>
          <w:p w14:paraId="67B16728" w14:textId="285E7DAD" w:rsidR="00F36641" w:rsidRPr="00A319F0" w:rsidRDefault="00F36641" w:rsidP="004D5D87">
            <w:pPr>
              <w:tabs>
                <w:tab w:val="center" w:pos="4320"/>
                <w:tab w:val="right" w:pos="8640"/>
              </w:tabs>
              <w:jc w:val="both"/>
              <w:rPr>
                <w:rFonts w:asciiTheme="minorHAnsi" w:eastAsia="Times New Roman" w:hAnsiTheme="minorHAnsi" w:cstheme="minorHAnsi"/>
                <w:b/>
                <w:color w:val="000000"/>
                <w:spacing w:val="-3"/>
                <w:sz w:val="18"/>
                <w:szCs w:val="18"/>
                <w:lang w:val="fr-FR" w:bidi="fr-FR"/>
              </w:rPr>
            </w:pPr>
            <w:r>
              <w:rPr>
                <w:rFonts w:asciiTheme="minorHAnsi" w:eastAsia="Times New Roman" w:hAnsiTheme="minorHAnsi" w:cstheme="minorHAnsi"/>
                <w:b/>
                <w:color w:val="000000"/>
                <w:spacing w:val="-3"/>
                <w:sz w:val="18"/>
                <w:szCs w:val="18"/>
                <w:lang w:val="fr-FR" w:bidi="fr-FR"/>
              </w:rPr>
              <w:t>Pour chaque pays, les résultats à atteindre sont les suivants :</w:t>
            </w:r>
          </w:p>
          <w:p w14:paraId="77B3A338" w14:textId="77777777" w:rsidR="00D45B16" w:rsidRDefault="00D45B16" w:rsidP="00A15534">
            <w:pPr>
              <w:jc w:val="both"/>
              <w:rPr>
                <w:rFonts w:asciiTheme="minorHAnsi" w:hAnsiTheme="minorHAnsi" w:cstheme="minorHAnsi"/>
                <w:bCs/>
                <w:color w:val="000000"/>
                <w:spacing w:val="-3"/>
                <w:sz w:val="18"/>
                <w:szCs w:val="18"/>
                <w:lang w:val="fr-FR"/>
              </w:rPr>
            </w:pPr>
          </w:p>
          <w:p w14:paraId="4EC3FD39" w14:textId="77777777" w:rsidR="00065258" w:rsidRDefault="00065258" w:rsidP="00065258">
            <w:pPr>
              <w:jc w:val="both"/>
              <w:rPr>
                <w:b/>
                <w:bCs/>
                <w:lang w:val="fr-FR"/>
              </w:rPr>
            </w:pPr>
            <w:r w:rsidRPr="006D45D9">
              <w:rPr>
                <w:b/>
                <w:bCs/>
                <w:i/>
                <w:iCs/>
                <w:lang w:val="fr-FR"/>
              </w:rPr>
              <w:t>Résultat 1 : Les organisations de femmes renforcent stratégiquement leurs structures et leurs leaders à des fins de plaidoyer et de construction de la paix et mobilisent plus de financements</w:t>
            </w:r>
            <w:r w:rsidRPr="006D45D9">
              <w:rPr>
                <w:b/>
                <w:bCs/>
                <w:lang w:val="fr-FR"/>
              </w:rPr>
              <w:t>.</w:t>
            </w:r>
          </w:p>
          <w:p w14:paraId="4FD65710" w14:textId="77777777" w:rsidR="00065258" w:rsidRPr="006D45D9" w:rsidRDefault="00065258" w:rsidP="00065258">
            <w:pPr>
              <w:jc w:val="both"/>
              <w:rPr>
                <w:b/>
                <w:bCs/>
                <w:lang w:val="fr-FR"/>
              </w:rPr>
            </w:pPr>
            <w:r w:rsidRPr="006D45D9">
              <w:rPr>
                <w:b/>
                <w:bCs/>
                <w:lang w:val="fr-FR"/>
              </w:rPr>
              <w:tab/>
              <w:t xml:space="preserve"> </w:t>
            </w:r>
          </w:p>
          <w:p w14:paraId="6CD6D51B" w14:textId="291564E5" w:rsidR="00065258" w:rsidRPr="00ED24CE" w:rsidRDefault="00F36641" w:rsidP="00065258">
            <w:pPr>
              <w:pStyle w:val="Paragraphedeliste"/>
              <w:numPr>
                <w:ilvl w:val="0"/>
                <w:numId w:val="23"/>
              </w:numPr>
              <w:jc w:val="both"/>
              <w:rPr>
                <w:lang w:val="fr-FR"/>
              </w:rPr>
            </w:pPr>
            <w:r>
              <w:rPr>
                <w:lang w:val="fr-FR"/>
              </w:rPr>
              <w:t>20</w:t>
            </w:r>
            <w:r w:rsidR="00065258" w:rsidRPr="00ED24CE">
              <w:rPr>
                <w:lang w:val="fr-FR"/>
              </w:rPr>
              <w:t xml:space="preserve"> organisations de femmes renforcées sur le plan organisationnel en fonction de</w:t>
            </w:r>
            <w:r w:rsidR="00065258">
              <w:rPr>
                <w:lang w:val="fr-FR"/>
              </w:rPr>
              <w:t xml:space="preserve"> leurs</w:t>
            </w:r>
            <w:r w:rsidR="00065258" w:rsidRPr="00ED24CE">
              <w:rPr>
                <w:lang w:val="fr-FR"/>
              </w:rPr>
              <w:t xml:space="preserve"> besoins spécifiques </w:t>
            </w:r>
          </w:p>
          <w:p w14:paraId="08BA53EA" w14:textId="5B5C1CCE" w:rsidR="00065258" w:rsidRPr="00ED24CE" w:rsidRDefault="00065258" w:rsidP="00065258">
            <w:pPr>
              <w:pStyle w:val="Paragraphedeliste"/>
              <w:numPr>
                <w:ilvl w:val="0"/>
                <w:numId w:val="23"/>
              </w:numPr>
              <w:jc w:val="both"/>
              <w:rPr>
                <w:lang w:val="fr-FR"/>
              </w:rPr>
            </w:pPr>
            <w:r w:rsidRPr="00ED24CE">
              <w:rPr>
                <w:lang w:val="fr-FR"/>
              </w:rPr>
              <w:t>-</w:t>
            </w:r>
            <w:r w:rsidR="00EA104F">
              <w:rPr>
                <w:lang w:val="fr-FR"/>
              </w:rPr>
              <w:t>20</w:t>
            </w:r>
            <w:r w:rsidRPr="00ED24CE">
              <w:rPr>
                <w:lang w:val="fr-FR"/>
              </w:rPr>
              <w:t xml:space="preserve"> organisations de femmes renforcées sur le plan institutionnel en fonction des besoins spécifiques des </w:t>
            </w:r>
            <w:r>
              <w:rPr>
                <w:lang w:val="fr-FR"/>
              </w:rPr>
              <w:t>organisations</w:t>
            </w:r>
            <w:r w:rsidRPr="00ED24CE">
              <w:rPr>
                <w:lang w:val="fr-FR"/>
              </w:rPr>
              <w:t xml:space="preserve"> régionales, nationales et locales et de leurs dirigeants.</w:t>
            </w:r>
          </w:p>
          <w:p w14:paraId="6F31E915" w14:textId="3C1BDD3B" w:rsidR="00065258" w:rsidRPr="00ED24CE" w:rsidRDefault="00065258" w:rsidP="00065258">
            <w:pPr>
              <w:pStyle w:val="Paragraphedeliste"/>
              <w:numPr>
                <w:ilvl w:val="0"/>
                <w:numId w:val="23"/>
              </w:numPr>
              <w:jc w:val="both"/>
              <w:rPr>
                <w:lang w:val="fr-FR"/>
              </w:rPr>
            </w:pPr>
            <w:r w:rsidRPr="00ED24CE">
              <w:rPr>
                <w:lang w:val="fr-FR"/>
              </w:rPr>
              <w:t>-</w:t>
            </w:r>
            <w:r w:rsidR="00EA104F">
              <w:rPr>
                <w:lang w:val="fr-FR"/>
              </w:rPr>
              <w:t>20</w:t>
            </w:r>
            <w:r w:rsidRPr="00ED24CE">
              <w:rPr>
                <w:lang w:val="fr-FR"/>
              </w:rPr>
              <w:t xml:space="preserve"> organisations de femmes renforcées sur le plan opérationnel en fonction de</w:t>
            </w:r>
            <w:r>
              <w:rPr>
                <w:lang w:val="fr-FR"/>
              </w:rPr>
              <w:t xml:space="preserve"> leur</w:t>
            </w:r>
            <w:r w:rsidRPr="00ED24CE">
              <w:rPr>
                <w:lang w:val="fr-FR"/>
              </w:rPr>
              <w:t>s besoins spécifiques.</w:t>
            </w:r>
          </w:p>
          <w:p w14:paraId="68C7C9DB" w14:textId="0F8F1823" w:rsidR="00065258" w:rsidRPr="00ED24CE" w:rsidRDefault="00065258" w:rsidP="00065258">
            <w:pPr>
              <w:pStyle w:val="Paragraphedeliste"/>
              <w:numPr>
                <w:ilvl w:val="0"/>
                <w:numId w:val="23"/>
              </w:numPr>
              <w:jc w:val="both"/>
              <w:rPr>
                <w:lang w:val="fr-FR"/>
              </w:rPr>
            </w:pPr>
            <w:r w:rsidRPr="00ED24CE">
              <w:rPr>
                <w:lang w:val="fr-FR"/>
              </w:rPr>
              <w:t>-</w:t>
            </w:r>
            <w:r w:rsidR="00EA104F">
              <w:rPr>
                <w:lang w:val="fr-FR"/>
              </w:rPr>
              <w:t>20</w:t>
            </w:r>
            <w:r w:rsidRPr="00ED24CE">
              <w:rPr>
                <w:lang w:val="fr-FR"/>
              </w:rPr>
              <w:t xml:space="preserve"> organisations de femmes renforcées dans la gestion du programme</w:t>
            </w:r>
            <w:r>
              <w:rPr>
                <w:lang w:val="fr-FR"/>
              </w:rPr>
              <w:t xml:space="preserve"> et mobilisation de ressources</w:t>
            </w:r>
            <w:r w:rsidRPr="00ED24CE">
              <w:rPr>
                <w:lang w:val="fr-FR"/>
              </w:rPr>
              <w:t>.</w:t>
            </w:r>
          </w:p>
          <w:p w14:paraId="5397C0E2" w14:textId="77777777" w:rsidR="00065258" w:rsidRDefault="00065258" w:rsidP="00065258">
            <w:pPr>
              <w:jc w:val="both"/>
              <w:rPr>
                <w:b/>
                <w:bCs/>
                <w:i/>
                <w:iCs/>
                <w:lang w:val="fr-FR"/>
              </w:rPr>
            </w:pPr>
          </w:p>
          <w:p w14:paraId="7FCF6E45" w14:textId="77777777" w:rsidR="00065258" w:rsidRPr="00E34DF8" w:rsidRDefault="00065258" w:rsidP="00065258">
            <w:pPr>
              <w:jc w:val="both"/>
              <w:rPr>
                <w:b/>
                <w:bCs/>
                <w:i/>
                <w:iCs/>
                <w:lang w:val="fr-FR"/>
              </w:rPr>
            </w:pPr>
            <w:r w:rsidRPr="00E34DF8">
              <w:rPr>
                <w:b/>
                <w:bCs/>
                <w:i/>
                <w:iCs/>
                <w:lang w:val="fr-FR"/>
              </w:rPr>
              <w:t xml:space="preserve">AXE </w:t>
            </w:r>
            <w:r>
              <w:rPr>
                <w:b/>
                <w:bCs/>
                <w:i/>
                <w:iCs/>
                <w:lang w:val="fr-FR"/>
              </w:rPr>
              <w:t xml:space="preserve">STRATEGIQUE </w:t>
            </w:r>
            <w:r w:rsidRPr="00E34DF8">
              <w:rPr>
                <w:b/>
                <w:bCs/>
                <w:i/>
                <w:iCs/>
                <w:lang w:val="fr-FR"/>
              </w:rPr>
              <w:t>CONSTRUCTION DE MOUVEMENTS ET COALITIONS</w:t>
            </w:r>
          </w:p>
          <w:p w14:paraId="53C65AE8" w14:textId="77777777" w:rsidR="00065258" w:rsidRDefault="00065258" w:rsidP="00065258">
            <w:pPr>
              <w:jc w:val="both"/>
              <w:rPr>
                <w:b/>
                <w:bCs/>
                <w:i/>
                <w:iCs/>
                <w:lang w:val="fr-FR"/>
              </w:rPr>
            </w:pPr>
            <w:r w:rsidRPr="006D45D9">
              <w:rPr>
                <w:b/>
                <w:bCs/>
                <w:i/>
                <w:iCs/>
                <w:lang w:val="fr-FR"/>
              </w:rPr>
              <w:t>Résultat 2 : Les organisations de femmes (au niveau national et régional) se connectent et œuvrent en synergie au sein de réseaux, mouvements et/ou coalitions solides.</w:t>
            </w:r>
          </w:p>
          <w:p w14:paraId="7B9A4A46" w14:textId="357638EB" w:rsidR="00065258" w:rsidRPr="00E67869" w:rsidRDefault="00EA104F" w:rsidP="00065258">
            <w:pPr>
              <w:pStyle w:val="Paragraphedeliste"/>
              <w:numPr>
                <w:ilvl w:val="0"/>
                <w:numId w:val="22"/>
              </w:numPr>
              <w:jc w:val="both"/>
              <w:rPr>
                <w:lang w:val="fr-FR"/>
              </w:rPr>
            </w:pPr>
            <w:r>
              <w:rPr>
                <w:lang w:val="fr-FR"/>
              </w:rPr>
              <w:t>20</w:t>
            </w:r>
            <w:r w:rsidR="00065258" w:rsidRPr="00E67869">
              <w:rPr>
                <w:lang w:val="fr-FR"/>
              </w:rPr>
              <w:t xml:space="preserve"> </w:t>
            </w:r>
            <w:r w:rsidR="00065258" w:rsidRPr="00ED24CE">
              <w:rPr>
                <w:lang w:val="fr-FR"/>
              </w:rPr>
              <w:t>organisations de femmes</w:t>
            </w:r>
            <w:r w:rsidR="00065258" w:rsidRPr="00E67869">
              <w:rPr>
                <w:lang w:val="fr-FR"/>
              </w:rPr>
              <w:t xml:space="preserve"> cartographiées et reliées les unes aux autres dans des réseaux et coalitions (au niveau national et régional). </w:t>
            </w:r>
          </w:p>
          <w:p w14:paraId="69205105" w14:textId="77777777" w:rsidR="00065258" w:rsidRPr="00E67869" w:rsidRDefault="00065258" w:rsidP="00065258">
            <w:pPr>
              <w:pStyle w:val="Paragraphedeliste"/>
              <w:numPr>
                <w:ilvl w:val="0"/>
                <w:numId w:val="22"/>
              </w:numPr>
              <w:jc w:val="both"/>
              <w:rPr>
                <w:lang w:val="fr-FR"/>
              </w:rPr>
            </w:pPr>
            <w:r w:rsidRPr="00E67869">
              <w:rPr>
                <w:lang w:val="fr-FR"/>
              </w:rPr>
              <w:t xml:space="preserve">Des coalitions nouvelles et </w:t>
            </w:r>
            <w:r>
              <w:rPr>
                <w:lang w:val="fr-FR"/>
              </w:rPr>
              <w:t xml:space="preserve">celles déjà </w:t>
            </w:r>
            <w:r w:rsidRPr="00E67869">
              <w:rPr>
                <w:lang w:val="fr-FR"/>
              </w:rPr>
              <w:t xml:space="preserve">existantes renforcées à des fins de plaidoyer au niveau national et régional. </w:t>
            </w:r>
          </w:p>
          <w:p w14:paraId="17D114BF" w14:textId="77777777" w:rsidR="00065258" w:rsidRDefault="00065258" w:rsidP="00065258">
            <w:pPr>
              <w:pStyle w:val="Paragraphedeliste"/>
              <w:numPr>
                <w:ilvl w:val="0"/>
                <w:numId w:val="22"/>
              </w:numPr>
              <w:jc w:val="both"/>
              <w:rPr>
                <w:lang w:val="fr-FR"/>
              </w:rPr>
            </w:pPr>
            <w:r w:rsidRPr="00E67869">
              <w:rPr>
                <w:lang w:val="fr-FR"/>
              </w:rPr>
              <w:t>Soutien et facilitation des initiatives de création de mouvements et de coalitions</w:t>
            </w:r>
          </w:p>
          <w:p w14:paraId="15EA923A" w14:textId="77777777" w:rsidR="00065258" w:rsidRDefault="00065258" w:rsidP="00065258">
            <w:pPr>
              <w:pStyle w:val="Paragraphedeliste"/>
              <w:numPr>
                <w:ilvl w:val="0"/>
                <w:numId w:val="22"/>
              </w:numPr>
              <w:jc w:val="both"/>
              <w:rPr>
                <w:lang w:val="fr-FR"/>
              </w:rPr>
            </w:pPr>
            <w:r w:rsidRPr="00BA0ECE">
              <w:rPr>
                <w:lang w:val="fr-FR"/>
              </w:rPr>
              <w:t>Campagnes pour la paix au Sahel organisées au niveau national et régional</w:t>
            </w:r>
          </w:p>
          <w:p w14:paraId="62F88300" w14:textId="77777777" w:rsidR="00065258" w:rsidRPr="00E34DF8" w:rsidRDefault="00065258" w:rsidP="00065258">
            <w:pPr>
              <w:jc w:val="both"/>
              <w:rPr>
                <w:b/>
                <w:bCs/>
                <w:i/>
                <w:iCs/>
                <w:lang w:val="fr-FR"/>
              </w:rPr>
            </w:pPr>
            <w:r w:rsidRPr="00E34DF8">
              <w:rPr>
                <w:b/>
                <w:bCs/>
                <w:i/>
                <w:iCs/>
                <w:lang w:val="fr-FR"/>
              </w:rPr>
              <w:t>AXE</w:t>
            </w:r>
            <w:r>
              <w:rPr>
                <w:b/>
                <w:bCs/>
                <w:i/>
                <w:iCs/>
                <w:lang w:val="fr-FR"/>
              </w:rPr>
              <w:t xml:space="preserve"> STRATEGIQUE</w:t>
            </w:r>
            <w:r w:rsidRPr="00E34DF8">
              <w:rPr>
                <w:b/>
                <w:bCs/>
                <w:i/>
                <w:iCs/>
                <w:lang w:val="fr-FR"/>
              </w:rPr>
              <w:t xml:space="preserve"> PLAIDOYER</w:t>
            </w:r>
          </w:p>
          <w:p w14:paraId="72C67F39" w14:textId="77777777" w:rsidR="00065258" w:rsidRPr="00EA09B0" w:rsidRDefault="00065258" w:rsidP="00065258">
            <w:pPr>
              <w:jc w:val="both"/>
              <w:rPr>
                <w:b/>
                <w:bCs/>
                <w:i/>
                <w:iCs/>
                <w:lang w:val="fr-FR"/>
              </w:rPr>
            </w:pPr>
            <w:r w:rsidRPr="00EA09B0">
              <w:rPr>
                <w:b/>
                <w:bCs/>
                <w:i/>
                <w:iCs/>
                <w:lang w:val="fr-FR"/>
              </w:rPr>
              <w:t xml:space="preserve">Résultat 3 : Les organisations de femmes créent conjointement des plans de plaidoyer pour des actions en faveur de la paix au niveau national et régional. </w:t>
            </w:r>
          </w:p>
          <w:p w14:paraId="440BA0F2" w14:textId="7CA2EE53" w:rsidR="00065258" w:rsidRPr="00460FE8" w:rsidRDefault="0014725C" w:rsidP="00065258">
            <w:pPr>
              <w:pStyle w:val="Paragraphedeliste"/>
              <w:numPr>
                <w:ilvl w:val="0"/>
                <w:numId w:val="22"/>
              </w:numPr>
              <w:jc w:val="both"/>
              <w:rPr>
                <w:lang w:val="fr-FR"/>
              </w:rPr>
            </w:pPr>
            <w:r>
              <w:rPr>
                <w:lang w:val="fr-FR"/>
              </w:rPr>
              <w:t>A</w:t>
            </w:r>
            <w:r w:rsidR="00065258" w:rsidRPr="00460FE8">
              <w:rPr>
                <w:lang w:val="fr-FR"/>
              </w:rPr>
              <w:t>u moins 30 femmes leaders formées</w:t>
            </w:r>
            <w:r w:rsidR="00094639">
              <w:rPr>
                <w:lang w:val="fr-FR"/>
              </w:rPr>
              <w:t xml:space="preserve"> par pays</w:t>
            </w:r>
            <w:r w:rsidR="00065258" w:rsidRPr="00460FE8">
              <w:rPr>
                <w:lang w:val="fr-FR"/>
              </w:rPr>
              <w:t xml:space="preserve"> aux techniques de plaidoyer et d'influence politique ainsi qu'à l'influence en tant que mouvement (construction </w:t>
            </w:r>
            <w:r w:rsidR="00065258">
              <w:rPr>
                <w:lang w:val="fr-FR"/>
              </w:rPr>
              <w:t>d’alliance</w:t>
            </w:r>
            <w:r w:rsidR="00065258" w:rsidRPr="00460FE8">
              <w:rPr>
                <w:lang w:val="fr-FR"/>
              </w:rPr>
              <w:t>)</w:t>
            </w:r>
          </w:p>
          <w:p w14:paraId="0D2A4BD8" w14:textId="77777777" w:rsidR="00065258" w:rsidRPr="00460FE8" w:rsidRDefault="00065258" w:rsidP="00065258">
            <w:pPr>
              <w:pStyle w:val="Paragraphedeliste"/>
              <w:numPr>
                <w:ilvl w:val="0"/>
                <w:numId w:val="22"/>
              </w:numPr>
              <w:jc w:val="both"/>
              <w:rPr>
                <w:lang w:val="fr-FR"/>
              </w:rPr>
            </w:pPr>
            <w:r w:rsidRPr="00460FE8">
              <w:rPr>
                <w:lang w:val="fr-FR"/>
              </w:rPr>
              <w:t>Plans de plaidoyer nationaux et régionaux développés sur des questions clés liées à la paix et/ou aux droits des femmes et à la formation de coalitions autour de ces questions.</w:t>
            </w:r>
          </w:p>
          <w:p w14:paraId="2AAC4E79" w14:textId="77777777" w:rsidR="00065258" w:rsidRPr="00EA09B0" w:rsidRDefault="00065258" w:rsidP="00065258">
            <w:pPr>
              <w:pStyle w:val="Paragraphedeliste"/>
              <w:numPr>
                <w:ilvl w:val="0"/>
                <w:numId w:val="22"/>
              </w:numPr>
              <w:jc w:val="both"/>
              <w:rPr>
                <w:lang w:val="fr-FR"/>
              </w:rPr>
            </w:pPr>
            <w:r w:rsidRPr="00EA09B0">
              <w:rPr>
                <w:lang w:val="fr-FR"/>
              </w:rPr>
              <w:t xml:space="preserve">Soutien aux initiatives </w:t>
            </w:r>
            <w:r>
              <w:rPr>
                <w:lang w:val="fr-FR"/>
              </w:rPr>
              <w:t xml:space="preserve">et </w:t>
            </w:r>
            <w:r w:rsidRPr="00EA09B0">
              <w:rPr>
                <w:lang w:val="fr-FR"/>
              </w:rPr>
              <w:t>actions d'intégration du genre dans les mécanismes</w:t>
            </w:r>
            <w:r>
              <w:rPr>
                <w:lang w:val="fr-FR"/>
              </w:rPr>
              <w:t xml:space="preserve"> et</w:t>
            </w:r>
            <w:r w:rsidRPr="00EA09B0">
              <w:rPr>
                <w:lang w:val="fr-FR"/>
              </w:rPr>
              <w:t xml:space="preserve"> processus de paix </w:t>
            </w:r>
            <w:r>
              <w:rPr>
                <w:lang w:val="fr-FR"/>
              </w:rPr>
              <w:t xml:space="preserve">et dans </w:t>
            </w:r>
            <w:r w:rsidRPr="00EA09B0">
              <w:rPr>
                <w:lang w:val="fr-FR"/>
              </w:rPr>
              <w:t>l'élaboration des politiques au niveau national et régional</w:t>
            </w:r>
            <w:r>
              <w:rPr>
                <w:lang w:val="fr-FR"/>
              </w:rPr>
              <w:t xml:space="preserve"> ainsi que  le plaidoyer pour</w:t>
            </w:r>
            <w:r w:rsidRPr="00EA09B0">
              <w:rPr>
                <w:lang w:val="fr-FR"/>
              </w:rPr>
              <w:t xml:space="preserve"> la mise en œuvre des PAN de la RCSNU 1325.</w:t>
            </w:r>
          </w:p>
          <w:p w14:paraId="619C9318" w14:textId="61250B87" w:rsidR="00065258" w:rsidRPr="008D2948" w:rsidRDefault="00065258" w:rsidP="00E36363">
            <w:pPr>
              <w:pStyle w:val="Paragraphedeliste"/>
              <w:numPr>
                <w:ilvl w:val="0"/>
                <w:numId w:val="22"/>
              </w:numPr>
              <w:jc w:val="both"/>
              <w:rPr>
                <w:rFonts w:asciiTheme="minorHAnsi" w:hAnsiTheme="minorHAnsi" w:cstheme="minorHAnsi"/>
                <w:bCs/>
                <w:color w:val="000000"/>
                <w:spacing w:val="-3"/>
                <w:sz w:val="18"/>
                <w:szCs w:val="18"/>
                <w:lang w:val="fr-FR"/>
              </w:rPr>
            </w:pPr>
            <w:r w:rsidRPr="00EA09B0">
              <w:rPr>
                <w:lang w:val="fr-FR"/>
              </w:rPr>
              <w:t xml:space="preserve">Soutien aux activités de sensibilisation des </w:t>
            </w:r>
            <w:r>
              <w:rPr>
                <w:lang w:val="fr-FR"/>
              </w:rPr>
              <w:t>organisations féminines</w:t>
            </w:r>
            <w:r w:rsidRPr="00EA09B0">
              <w:rPr>
                <w:lang w:val="fr-FR"/>
              </w:rPr>
              <w:t xml:space="preserve"> sur l'intégration de la dimension de genre dans les processus, les mécanismes et les politiques de paix et de sécurité.</w:t>
            </w:r>
          </w:p>
          <w:p w14:paraId="5B4056A5" w14:textId="7929FB0E" w:rsidR="006F078E" w:rsidRPr="00A319F0" w:rsidRDefault="006F078E" w:rsidP="00A15534">
            <w:pPr>
              <w:jc w:val="both"/>
              <w:rPr>
                <w:rFonts w:asciiTheme="minorHAnsi" w:hAnsiTheme="minorHAnsi" w:cstheme="minorHAnsi"/>
                <w:b/>
                <w:color w:val="000000"/>
                <w:spacing w:val="-3"/>
                <w:sz w:val="18"/>
                <w:szCs w:val="18"/>
                <w:lang w:val="fr-FR"/>
              </w:rPr>
            </w:pPr>
            <w:r w:rsidRPr="00A319F0">
              <w:rPr>
                <w:rFonts w:asciiTheme="minorHAnsi" w:hAnsiTheme="minorHAnsi" w:cstheme="minorHAnsi"/>
                <w:bCs/>
                <w:i/>
                <w:iCs/>
                <w:color w:val="000000"/>
                <w:spacing w:val="-3"/>
                <w:sz w:val="18"/>
                <w:szCs w:val="18"/>
                <w:lang w:val="fr-FR"/>
              </w:rPr>
              <w:t xml:space="preserve"> </w:t>
            </w:r>
          </w:p>
        </w:tc>
      </w:tr>
      <w:tr w:rsidR="00D45B16" w:rsidRPr="00A872BA" w14:paraId="4C610FB7" w14:textId="77777777" w:rsidTr="00A15534">
        <w:tc>
          <w:tcPr>
            <w:tcW w:w="9629" w:type="dxa"/>
          </w:tcPr>
          <w:p w14:paraId="5DEC1190" w14:textId="5E20BB63" w:rsidR="00D45B16" w:rsidRPr="00A319F0" w:rsidRDefault="00D45B16" w:rsidP="00771609">
            <w:pPr>
              <w:numPr>
                <w:ilvl w:val="0"/>
                <w:numId w:val="2"/>
              </w:numPr>
              <w:tabs>
                <w:tab w:val="center" w:pos="4320"/>
                <w:tab w:val="right" w:pos="8640"/>
              </w:tabs>
              <w:jc w:val="both"/>
              <w:rPr>
                <w:rFonts w:asciiTheme="minorHAnsi" w:eastAsia="Times New Roman" w:hAnsiTheme="minorHAnsi" w:cstheme="minorHAnsi"/>
                <w:b/>
                <w:color w:val="000000"/>
                <w:spacing w:val="-3"/>
                <w:sz w:val="18"/>
                <w:szCs w:val="18"/>
                <w:lang w:val="fr-FR" w:eastAsia="en-GB"/>
              </w:rPr>
            </w:pPr>
            <w:r w:rsidRPr="00A319F0">
              <w:rPr>
                <w:rFonts w:asciiTheme="minorHAnsi" w:eastAsia="Times New Roman" w:hAnsiTheme="minorHAnsi" w:cstheme="minorHAnsi"/>
                <w:b/>
                <w:color w:val="000000"/>
                <w:spacing w:val="-3"/>
                <w:sz w:val="18"/>
                <w:szCs w:val="18"/>
                <w:lang w:val="fr-FR" w:bidi="fr-FR"/>
              </w:rPr>
              <w:t>Échéancier:  Date de début et de fin de prestation des services requis / résultats [veuillez préciser]</w:t>
            </w:r>
          </w:p>
          <w:p w14:paraId="74276D2C" w14:textId="77777777" w:rsidR="00BF0379" w:rsidRPr="00A319F0" w:rsidRDefault="00BF0379" w:rsidP="00A15534">
            <w:pPr>
              <w:tabs>
                <w:tab w:val="center" w:pos="435"/>
                <w:tab w:val="right" w:pos="8640"/>
              </w:tabs>
              <w:ind w:right="242"/>
              <w:jc w:val="both"/>
              <w:rPr>
                <w:rFonts w:asciiTheme="minorHAnsi" w:hAnsiTheme="minorHAnsi" w:cstheme="minorHAnsi"/>
                <w:b/>
                <w:iCs/>
                <w:color w:val="000000"/>
                <w:sz w:val="18"/>
                <w:szCs w:val="18"/>
                <w:highlight w:val="yellow"/>
                <w:lang w:val="fr-FR"/>
              </w:rPr>
            </w:pPr>
          </w:p>
          <w:p w14:paraId="446AB2FB" w14:textId="6D04AA38" w:rsidR="00BF0379" w:rsidRPr="00A319F0" w:rsidRDefault="005D02B8" w:rsidP="00304F85">
            <w:pPr>
              <w:tabs>
                <w:tab w:val="center" w:pos="435"/>
                <w:tab w:val="right" w:pos="8640"/>
              </w:tabs>
              <w:ind w:right="242"/>
              <w:jc w:val="both"/>
              <w:rPr>
                <w:rFonts w:asciiTheme="minorHAnsi" w:hAnsiTheme="minorHAnsi" w:cstheme="minorHAnsi"/>
                <w:b/>
                <w:iCs/>
                <w:color w:val="000000"/>
                <w:sz w:val="18"/>
                <w:szCs w:val="18"/>
                <w:highlight w:val="yellow"/>
                <w:lang w:val="fr-FR"/>
              </w:rPr>
            </w:pPr>
            <w:r>
              <w:rPr>
                <w:rFonts w:asciiTheme="minorHAnsi" w:hAnsiTheme="minorHAnsi" w:cstheme="minorHAnsi"/>
                <w:b/>
                <w:iCs/>
                <w:color w:val="000000"/>
                <w:sz w:val="18"/>
                <w:szCs w:val="18"/>
                <w:highlight w:val="yellow"/>
                <w:lang w:val="fr-FR"/>
              </w:rPr>
              <w:t xml:space="preserve"> Juillet 20</w:t>
            </w:r>
            <w:r w:rsidR="00715D65">
              <w:rPr>
                <w:rFonts w:asciiTheme="minorHAnsi" w:hAnsiTheme="minorHAnsi" w:cstheme="minorHAnsi"/>
                <w:b/>
                <w:iCs/>
                <w:color w:val="000000"/>
                <w:sz w:val="18"/>
                <w:szCs w:val="18"/>
                <w:highlight w:val="yellow"/>
                <w:lang w:val="fr-FR"/>
              </w:rPr>
              <w:t>23 à Juin 2026</w:t>
            </w:r>
          </w:p>
        </w:tc>
      </w:tr>
      <w:tr w:rsidR="00D45B16" w:rsidRPr="00A872BA" w14:paraId="0B55902D" w14:textId="77777777" w:rsidTr="00A15534">
        <w:tc>
          <w:tcPr>
            <w:tcW w:w="9629" w:type="dxa"/>
          </w:tcPr>
          <w:p w14:paraId="42A4B2BA" w14:textId="62AC318A" w:rsidR="00D45B16" w:rsidRPr="00A319F0" w:rsidRDefault="00D45B16" w:rsidP="00771609">
            <w:pPr>
              <w:numPr>
                <w:ilvl w:val="0"/>
                <w:numId w:val="2"/>
              </w:numPr>
              <w:tabs>
                <w:tab w:val="center" w:pos="4320"/>
                <w:tab w:val="right" w:pos="8640"/>
              </w:tabs>
              <w:jc w:val="both"/>
              <w:rPr>
                <w:rFonts w:asciiTheme="minorHAnsi" w:eastAsia="Times New Roman" w:hAnsiTheme="minorHAnsi" w:cstheme="minorHAnsi"/>
                <w:color w:val="000000"/>
                <w:spacing w:val="-3"/>
                <w:sz w:val="18"/>
                <w:szCs w:val="18"/>
                <w:lang w:val="fr-FR" w:eastAsia="en-GB"/>
              </w:rPr>
            </w:pPr>
            <w:r w:rsidRPr="00A319F0">
              <w:rPr>
                <w:rFonts w:asciiTheme="minorHAnsi" w:eastAsia="Times New Roman" w:hAnsiTheme="minorHAnsi" w:cstheme="minorHAnsi"/>
                <w:b/>
                <w:color w:val="000000"/>
                <w:spacing w:val="-3"/>
                <w:sz w:val="18"/>
                <w:szCs w:val="18"/>
                <w:lang w:val="fr-FR" w:bidi="fr-FR"/>
              </w:rPr>
              <w:t xml:space="preserve"> Compétences </w:t>
            </w:r>
            <w:r w:rsidR="00FF29FA" w:rsidRPr="00A319F0">
              <w:rPr>
                <w:rFonts w:asciiTheme="minorHAnsi" w:eastAsia="Times New Roman" w:hAnsiTheme="minorHAnsi" w:cstheme="minorHAnsi"/>
                <w:b/>
                <w:color w:val="000000"/>
                <w:spacing w:val="-3"/>
                <w:sz w:val="18"/>
                <w:szCs w:val="18"/>
                <w:lang w:val="fr-FR" w:bidi="fr-FR"/>
              </w:rPr>
              <w:t xml:space="preserve">: </w:t>
            </w:r>
            <w:r w:rsidR="00F77732" w:rsidRPr="00A319F0">
              <w:rPr>
                <w:rFonts w:eastAsia="Times New Roman" w:cs="Calibri"/>
                <w:b/>
                <w:color w:val="000000"/>
                <w:spacing w:val="-3"/>
                <w:sz w:val="18"/>
                <w:szCs w:val="18"/>
                <w:lang w:val="fr-FR" w:bidi="fr-FR"/>
              </w:rPr>
              <w:t>[veuillez préciser]</w:t>
            </w:r>
          </w:p>
          <w:p w14:paraId="00201488" w14:textId="5A914417" w:rsidR="00DC7DCA" w:rsidRDefault="00DC7DCA" w:rsidP="00A319F0">
            <w:pPr>
              <w:pStyle w:val="Paragraphedeliste"/>
              <w:numPr>
                <w:ilvl w:val="1"/>
                <w:numId w:val="2"/>
              </w:numPr>
              <w:ind w:left="870"/>
              <w:rPr>
                <w:rFonts w:asciiTheme="minorHAnsi" w:eastAsia="Times New Roman" w:hAnsiTheme="minorHAnsi" w:cstheme="minorHAnsi"/>
                <w:b/>
                <w:bCs/>
                <w:color w:val="000000"/>
                <w:spacing w:val="-3"/>
                <w:sz w:val="18"/>
                <w:szCs w:val="18"/>
                <w:lang w:val="fr-FR" w:bidi="fr-FR"/>
              </w:rPr>
            </w:pPr>
            <w:r w:rsidRPr="00A319F0">
              <w:rPr>
                <w:rFonts w:asciiTheme="minorHAnsi" w:eastAsia="Times New Roman" w:hAnsiTheme="minorHAnsi" w:cstheme="minorHAnsi"/>
                <w:b/>
                <w:bCs/>
                <w:color w:val="000000"/>
                <w:spacing w:val="-3"/>
                <w:sz w:val="18"/>
                <w:szCs w:val="18"/>
                <w:lang w:val="fr-FR" w:bidi="fr-FR"/>
              </w:rPr>
              <w:t>Compétences techniques et opérationnelles requises</w:t>
            </w:r>
            <w:r w:rsidR="00FF29FA" w:rsidRPr="00A319F0">
              <w:rPr>
                <w:rFonts w:asciiTheme="minorHAnsi" w:eastAsia="Times New Roman" w:hAnsiTheme="minorHAnsi" w:cstheme="minorHAnsi"/>
                <w:b/>
                <w:bCs/>
                <w:color w:val="000000"/>
                <w:spacing w:val="-3"/>
                <w:sz w:val="18"/>
                <w:szCs w:val="18"/>
                <w:lang w:val="fr-FR" w:bidi="fr-FR"/>
              </w:rPr>
              <w:t xml:space="preserve"> : </w:t>
            </w:r>
          </w:p>
          <w:p w14:paraId="4B213332" w14:textId="77777777" w:rsidR="00E277B1" w:rsidRDefault="00E277B1" w:rsidP="00E277B1">
            <w:pPr>
              <w:rPr>
                <w:rFonts w:eastAsia="Times New Roman" w:cstheme="minorHAnsi"/>
                <w:b/>
                <w:bCs/>
                <w:color w:val="000000"/>
                <w:spacing w:val="-3"/>
                <w:sz w:val="18"/>
                <w:szCs w:val="18"/>
                <w:lang w:val="fr-FR" w:bidi="fr-FR"/>
              </w:rPr>
            </w:pPr>
          </w:p>
          <w:p w14:paraId="1037DFC8" w14:textId="7344888E" w:rsidR="00372F0C" w:rsidRDefault="00173B92" w:rsidP="00372F0C">
            <w:pPr>
              <w:pStyle w:val="Paragraphedeliste"/>
              <w:numPr>
                <w:ilvl w:val="0"/>
                <w:numId w:val="22"/>
              </w:numPr>
              <w:rPr>
                <w:rFonts w:eastAsia="Times New Roman" w:cstheme="minorHAnsi"/>
                <w:b/>
                <w:bCs/>
                <w:color w:val="000000"/>
                <w:spacing w:val="-3"/>
                <w:sz w:val="18"/>
                <w:szCs w:val="18"/>
                <w:lang w:val="fr-FR" w:bidi="fr-FR"/>
              </w:rPr>
            </w:pPr>
            <w:r w:rsidRPr="00A40EBB">
              <w:rPr>
                <w:rFonts w:eastAsia="Times New Roman" w:cstheme="minorHAnsi"/>
                <w:b/>
                <w:bCs/>
                <w:color w:val="000000"/>
                <w:spacing w:val="-3"/>
                <w:sz w:val="18"/>
                <w:szCs w:val="18"/>
                <w:lang w:val="fr-FR" w:bidi="fr-FR"/>
              </w:rPr>
              <w:t xml:space="preserve">être </w:t>
            </w:r>
            <w:r w:rsidR="001F7711" w:rsidRPr="00A40EBB">
              <w:rPr>
                <w:rFonts w:eastAsia="Times New Roman" w:cstheme="minorHAnsi"/>
                <w:b/>
                <w:bCs/>
                <w:color w:val="000000"/>
                <w:spacing w:val="-3"/>
                <w:sz w:val="18"/>
                <w:szCs w:val="18"/>
                <w:lang w:val="fr-FR" w:bidi="fr-FR"/>
              </w:rPr>
              <w:t xml:space="preserve">une </w:t>
            </w:r>
            <w:r w:rsidR="00372F0C" w:rsidRPr="00A40EBB">
              <w:rPr>
                <w:rFonts w:eastAsia="Times New Roman" w:cstheme="minorHAnsi"/>
                <w:b/>
                <w:bCs/>
                <w:color w:val="000000"/>
                <w:spacing w:val="-3"/>
                <w:sz w:val="18"/>
                <w:szCs w:val="18"/>
                <w:lang w:val="fr-FR" w:bidi="fr-FR"/>
              </w:rPr>
              <w:t xml:space="preserve">Organisation non gouvernementale (ONG), </w:t>
            </w:r>
            <w:r w:rsidR="001F7711" w:rsidRPr="00A40EBB">
              <w:rPr>
                <w:rFonts w:eastAsia="Times New Roman" w:cstheme="minorHAnsi"/>
                <w:b/>
                <w:bCs/>
                <w:color w:val="000000"/>
                <w:spacing w:val="-3"/>
                <w:sz w:val="18"/>
                <w:szCs w:val="18"/>
                <w:lang w:val="fr-FR" w:bidi="fr-FR"/>
              </w:rPr>
              <w:t xml:space="preserve">nationale ou internationale </w:t>
            </w:r>
            <w:r w:rsidR="00372F0C" w:rsidRPr="00A40EBB">
              <w:rPr>
                <w:rFonts w:eastAsia="Times New Roman" w:cstheme="minorHAnsi"/>
                <w:b/>
                <w:bCs/>
                <w:color w:val="000000"/>
                <w:spacing w:val="-3"/>
                <w:sz w:val="18"/>
                <w:szCs w:val="18"/>
                <w:lang w:val="fr-FR" w:bidi="fr-FR"/>
              </w:rPr>
              <w:t xml:space="preserve"> enregistrée </w:t>
            </w:r>
            <w:r w:rsidR="00F50567" w:rsidRPr="00A40EBB">
              <w:rPr>
                <w:rFonts w:eastAsia="Times New Roman" w:cstheme="minorHAnsi"/>
                <w:b/>
                <w:bCs/>
                <w:color w:val="000000"/>
                <w:spacing w:val="-3"/>
                <w:sz w:val="18"/>
                <w:szCs w:val="18"/>
                <w:lang w:val="fr-FR" w:bidi="fr-FR"/>
              </w:rPr>
              <w:t>dans le pays</w:t>
            </w:r>
          </w:p>
          <w:p w14:paraId="3B291A7D" w14:textId="77777777" w:rsidR="00F50567" w:rsidRPr="00B66D9C" w:rsidRDefault="00F50567" w:rsidP="00F50567">
            <w:pPr>
              <w:pStyle w:val="Paragraphedeliste"/>
              <w:rPr>
                <w:rFonts w:eastAsia="Times New Roman" w:cstheme="minorHAnsi"/>
                <w:b/>
                <w:bCs/>
                <w:color w:val="000000"/>
                <w:spacing w:val="-3"/>
                <w:sz w:val="18"/>
                <w:szCs w:val="18"/>
                <w:lang w:val="fr-FR" w:bidi="fr-FR"/>
              </w:rPr>
            </w:pPr>
          </w:p>
          <w:p w14:paraId="4A90B92C" w14:textId="2737AC7E" w:rsidR="00372F0C" w:rsidRPr="00B66D9C" w:rsidRDefault="00372F0C" w:rsidP="00F50567">
            <w:pPr>
              <w:pStyle w:val="Paragraphedeliste"/>
              <w:numPr>
                <w:ilvl w:val="0"/>
                <w:numId w:val="22"/>
              </w:numPr>
              <w:rPr>
                <w:rFonts w:eastAsia="Times New Roman" w:cstheme="minorHAnsi"/>
                <w:b/>
                <w:bCs/>
                <w:color w:val="000000"/>
                <w:spacing w:val="-3"/>
                <w:sz w:val="18"/>
                <w:szCs w:val="18"/>
                <w:lang w:val="fr-FR" w:bidi="fr-FR"/>
              </w:rPr>
            </w:pPr>
            <w:r w:rsidRPr="00B66D9C">
              <w:rPr>
                <w:rFonts w:eastAsia="Times New Roman" w:cstheme="minorHAnsi"/>
                <w:b/>
                <w:bCs/>
                <w:color w:val="000000"/>
                <w:spacing w:val="-3"/>
                <w:sz w:val="18"/>
                <w:szCs w:val="18"/>
                <w:lang w:val="fr-FR" w:bidi="fr-FR"/>
              </w:rPr>
              <w:t>L'organisation doit disposer d'une forte capacité organisationnelle pour mettre en œuvre le projet</w:t>
            </w:r>
            <w:r w:rsidR="00F50567" w:rsidRPr="00B66D9C">
              <w:rPr>
                <w:rFonts w:eastAsia="Times New Roman" w:cstheme="minorHAnsi"/>
                <w:b/>
                <w:bCs/>
                <w:color w:val="000000"/>
                <w:spacing w:val="-3"/>
                <w:sz w:val="18"/>
                <w:szCs w:val="18"/>
                <w:lang w:val="fr-FR" w:bidi="fr-FR"/>
              </w:rPr>
              <w:t xml:space="preserve"> et répond</w:t>
            </w:r>
            <w:r w:rsidR="00A40EBB" w:rsidRPr="00B66D9C">
              <w:rPr>
                <w:rFonts w:eastAsia="Times New Roman" w:cstheme="minorHAnsi"/>
                <w:b/>
                <w:bCs/>
                <w:color w:val="000000"/>
                <w:spacing w:val="-3"/>
                <w:sz w:val="18"/>
                <w:szCs w:val="18"/>
                <w:lang w:val="fr-FR" w:bidi="fr-FR"/>
              </w:rPr>
              <w:t>r</w:t>
            </w:r>
            <w:r w:rsidR="00F50567" w:rsidRPr="00B66D9C">
              <w:rPr>
                <w:rFonts w:eastAsia="Times New Roman" w:cstheme="minorHAnsi"/>
                <w:b/>
                <w:bCs/>
                <w:color w:val="000000"/>
                <w:spacing w:val="-3"/>
                <w:sz w:val="18"/>
                <w:szCs w:val="18"/>
                <w:lang w:val="fr-FR" w:bidi="fr-FR"/>
              </w:rPr>
              <w:t>e au</w:t>
            </w:r>
            <w:r w:rsidR="008F1B32" w:rsidRPr="00B66D9C">
              <w:rPr>
                <w:rFonts w:eastAsia="Times New Roman" w:cstheme="minorHAnsi"/>
                <w:b/>
                <w:bCs/>
                <w:color w:val="000000"/>
                <w:spacing w:val="-3"/>
                <w:sz w:val="18"/>
                <w:szCs w:val="18"/>
                <w:lang w:val="fr-FR" w:bidi="fr-FR"/>
              </w:rPr>
              <w:t xml:space="preserve">x </w:t>
            </w:r>
            <w:r w:rsidRPr="00B66D9C">
              <w:rPr>
                <w:rFonts w:eastAsia="Times New Roman" w:cstheme="minorHAnsi"/>
                <w:b/>
                <w:bCs/>
                <w:color w:val="000000"/>
                <w:spacing w:val="-3"/>
                <w:sz w:val="18"/>
                <w:szCs w:val="18"/>
                <w:lang w:val="fr-FR" w:bidi="fr-FR"/>
              </w:rPr>
              <w:t>exigences d</w:t>
            </w:r>
            <w:r w:rsidR="008F1B32" w:rsidRPr="00B66D9C">
              <w:rPr>
                <w:rFonts w:eastAsia="Times New Roman" w:cstheme="minorHAnsi"/>
                <w:b/>
                <w:bCs/>
                <w:color w:val="000000"/>
                <w:spacing w:val="-3"/>
                <w:sz w:val="18"/>
                <w:szCs w:val="18"/>
                <w:lang w:val="fr-FR" w:bidi="fr-FR"/>
              </w:rPr>
              <w:t xml:space="preserve">e gestion de </w:t>
            </w:r>
            <w:proofErr w:type="spellStart"/>
            <w:r w:rsidR="008F1B32" w:rsidRPr="00B66D9C">
              <w:rPr>
                <w:rFonts w:eastAsia="Times New Roman" w:cstheme="minorHAnsi"/>
                <w:b/>
                <w:bCs/>
                <w:color w:val="000000"/>
                <w:spacing w:val="-3"/>
                <w:sz w:val="18"/>
                <w:szCs w:val="18"/>
                <w:lang w:val="fr-FR" w:bidi="fr-FR"/>
              </w:rPr>
              <w:t>ONUFemmes</w:t>
            </w:r>
            <w:proofErr w:type="spellEnd"/>
            <w:r w:rsidRPr="00B66D9C">
              <w:rPr>
                <w:rFonts w:eastAsia="Times New Roman" w:cstheme="minorHAnsi"/>
                <w:b/>
                <w:bCs/>
                <w:color w:val="000000"/>
                <w:spacing w:val="-3"/>
                <w:sz w:val="18"/>
                <w:szCs w:val="18"/>
                <w:lang w:val="fr-FR" w:bidi="fr-FR"/>
              </w:rPr>
              <w:t>.</w:t>
            </w:r>
          </w:p>
          <w:p w14:paraId="3F724866" w14:textId="77777777" w:rsidR="008F1B32" w:rsidRPr="008F1B32" w:rsidRDefault="008F1B32" w:rsidP="008F1B32">
            <w:pPr>
              <w:pStyle w:val="Paragraphedeliste"/>
              <w:rPr>
                <w:rFonts w:eastAsia="Times New Roman" w:cstheme="minorHAnsi"/>
                <w:b/>
                <w:bCs/>
                <w:color w:val="000000"/>
                <w:spacing w:val="-3"/>
                <w:sz w:val="18"/>
                <w:szCs w:val="18"/>
                <w:lang w:val="fr-FR" w:bidi="fr-FR"/>
              </w:rPr>
            </w:pPr>
          </w:p>
          <w:p w14:paraId="075DEA92" w14:textId="77777777" w:rsidR="00E624DC" w:rsidRDefault="00372F0C" w:rsidP="008F1B32">
            <w:pPr>
              <w:pStyle w:val="Paragraphedeliste"/>
              <w:numPr>
                <w:ilvl w:val="0"/>
                <w:numId w:val="22"/>
              </w:numPr>
              <w:rPr>
                <w:rFonts w:eastAsia="Times New Roman" w:cstheme="minorHAnsi"/>
                <w:b/>
                <w:bCs/>
                <w:color w:val="000000"/>
                <w:spacing w:val="-3"/>
                <w:sz w:val="18"/>
                <w:szCs w:val="18"/>
                <w:lang w:val="fr-FR" w:bidi="fr-FR"/>
              </w:rPr>
            </w:pPr>
            <w:r w:rsidRPr="00E624DC">
              <w:rPr>
                <w:rFonts w:eastAsia="Times New Roman" w:cstheme="minorHAnsi"/>
                <w:b/>
                <w:bCs/>
                <w:color w:val="000000"/>
                <w:spacing w:val="-3"/>
                <w:sz w:val="18"/>
                <w:szCs w:val="18"/>
                <w:lang w:val="fr-FR" w:bidi="fr-FR"/>
              </w:rPr>
              <w:t xml:space="preserve">Promouvoir des initiatives </w:t>
            </w:r>
            <w:r w:rsidR="00E624DC" w:rsidRPr="00E624DC">
              <w:rPr>
                <w:rFonts w:eastAsia="Times New Roman" w:cstheme="minorHAnsi"/>
                <w:b/>
                <w:bCs/>
                <w:color w:val="000000"/>
                <w:spacing w:val="-3"/>
                <w:sz w:val="18"/>
                <w:szCs w:val="18"/>
                <w:lang w:val="fr-FR" w:bidi="fr-FR"/>
              </w:rPr>
              <w:t>en matière de genre et avoir développé des liens de partenariat avec les organisations féminines</w:t>
            </w:r>
          </w:p>
          <w:p w14:paraId="38FCA07B" w14:textId="77777777" w:rsidR="00E624DC" w:rsidRPr="00E624DC" w:rsidRDefault="00E624DC" w:rsidP="00E624DC">
            <w:pPr>
              <w:pStyle w:val="Paragraphedeliste"/>
              <w:rPr>
                <w:rFonts w:eastAsia="Times New Roman" w:cstheme="minorHAnsi"/>
                <w:b/>
                <w:bCs/>
                <w:color w:val="000000"/>
                <w:spacing w:val="-3"/>
                <w:sz w:val="18"/>
                <w:szCs w:val="18"/>
                <w:lang w:val="fr-FR" w:bidi="fr-FR"/>
              </w:rPr>
            </w:pPr>
          </w:p>
          <w:p w14:paraId="56BBB305" w14:textId="77777777" w:rsidR="00E624DC" w:rsidRDefault="00E624DC" w:rsidP="008F1B32">
            <w:pPr>
              <w:pStyle w:val="Paragraphedeliste"/>
              <w:numPr>
                <w:ilvl w:val="0"/>
                <w:numId w:val="22"/>
              </w:numPr>
              <w:rPr>
                <w:rFonts w:eastAsia="Times New Roman" w:cstheme="minorHAnsi"/>
                <w:b/>
                <w:bCs/>
                <w:color w:val="000000"/>
                <w:spacing w:val="-3"/>
                <w:sz w:val="18"/>
                <w:szCs w:val="18"/>
                <w:lang w:val="fr-FR" w:bidi="fr-FR"/>
              </w:rPr>
            </w:pPr>
            <w:r w:rsidRPr="00E624DC">
              <w:rPr>
                <w:rFonts w:eastAsia="Times New Roman" w:cstheme="minorHAnsi"/>
                <w:b/>
                <w:bCs/>
                <w:color w:val="000000"/>
                <w:spacing w:val="-3"/>
                <w:sz w:val="18"/>
                <w:szCs w:val="18"/>
                <w:lang w:val="fr-FR" w:bidi="fr-FR"/>
              </w:rPr>
              <w:t>Avoir une bonne expérience en matière d’accompagnement et de renforcement des capacités des organisations locales</w:t>
            </w:r>
          </w:p>
          <w:p w14:paraId="7BE59331" w14:textId="77777777" w:rsidR="00BA423D" w:rsidRPr="00BA423D" w:rsidRDefault="00BA423D" w:rsidP="00BA423D">
            <w:pPr>
              <w:pStyle w:val="Paragraphedeliste"/>
              <w:rPr>
                <w:rFonts w:eastAsia="Times New Roman" w:cstheme="minorHAnsi"/>
                <w:b/>
                <w:bCs/>
                <w:color w:val="000000"/>
                <w:spacing w:val="-3"/>
                <w:sz w:val="18"/>
                <w:szCs w:val="18"/>
                <w:lang w:val="fr-FR" w:bidi="fr-FR"/>
              </w:rPr>
            </w:pPr>
          </w:p>
          <w:p w14:paraId="544BD2DF" w14:textId="24D70A32" w:rsidR="00BA423D" w:rsidRDefault="00BA423D" w:rsidP="008F1B32">
            <w:pPr>
              <w:pStyle w:val="Paragraphedeliste"/>
              <w:numPr>
                <w:ilvl w:val="0"/>
                <w:numId w:val="22"/>
              </w:numPr>
              <w:rPr>
                <w:rFonts w:eastAsia="Times New Roman" w:cstheme="minorHAnsi"/>
                <w:b/>
                <w:bCs/>
                <w:color w:val="000000"/>
                <w:spacing w:val="-3"/>
                <w:sz w:val="18"/>
                <w:szCs w:val="18"/>
                <w:lang w:val="fr-FR" w:bidi="fr-FR"/>
              </w:rPr>
            </w:pPr>
            <w:r>
              <w:rPr>
                <w:rFonts w:eastAsia="Times New Roman" w:cstheme="minorHAnsi"/>
                <w:b/>
                <w:bCs/>
                <w:color w:val="000000"/>
                <w:spacing w:val="-3"/>
                <w:sz w:val="18"/>
                <w:szCs w:val="18"/>
                <w:lang w:val="fr-FR" w:bidi="fr-FR"/>
              </w:rPr>
              <w:t xml:space="preserve">Avoir une bonne connaissance du contexte sécuritaire du pays et </w:t>
            </w:r>
            <w:r w:rsidR="00DC7E81">
              <w:rPr>
                <w:rFonts w:eastAsia="Times New Roman" w:cstheme="minorHAnsi"/>
                <w:b/>
                <w:bCs/>
                <w:color w:val="000000"/>
                <w:spacing w:val="-3"/>
                <w:sz w:val="18"/>
                <w:szCs w:val="18"/>
                <w:lang w:val="fr-FR" w:bidi="fr-FR"/>
              </w:rPr>
              <w:t>comment renforcer le leadership des femmes et la mise en œuvre de l’agenda Femmes, paix et sécurité</w:t>
            </w:r>
          </w:p>
          <w:p w14:paraId="79CFA021" w14:textId="77777777" w:rsidR="00E624DC" w:rsidRPr="00E624DC" w:rsidRDefault="00E624DC" w:rsidP="00E624DC">
            <w:pPr>
              <w:pStyle w:val="Paragraphedeliste"/>
              <w:rPr>
                <w:rFonts w:eastAsia="Times New Roman" w:cstheme="minorHAnsi"/>
                <w:b/>
                <w:bCs/>
                <w:color w:val="000000"/>
                <w:spacing w:val="-3"/>
                <w:sz w:val="18"/>
                <w:szCs w:val="18"/>
                <w:lang w:val="fr-FR" w:bidi="fr-FR"/>
              </w:rPr>
            </w:pPr>
          </w:p>
          <w:p w14:paraId="327CA255" w14:textId="263BB7EB" w:rsidR="00DC7E81" w:rsidRPr="00F47A2B" w:rsidRDefault="00372F0C" w:rsidP="00BF23D4">
            <w:pPr>
              <w:pStyle w:val="Paragraphedeliste"/>
              <w:numPr>
                <w:ilvl w:val="0"/>
                <w:numId w:val="22"/>
              </w:numPr>
              <w:rPr>
                <w:rFonts w:eastAsia="Times New Roman" w:cstheme="minorHAnsi"/>
                <w:b/>
                <w:bCs/>
                <w:color w:val="000000"/>
                <w:spacing w:val="-3"/>
                <w:sz w:val="18"/>
                <w:szCs w:val="18"/>
                <w:lang w:val="fr-FR" w:bidi="fr-FR"/>
              </w:rPr>
            </w:pPr>
            <w:r w:rsidRPr="00F47A2B">
              <w:rPr>
                <w:rFonts w:eastAsia="Times New Roman" w:cstheme="minorHAnsi"/>
                <w:b/>
                <w:bCs/>
                <w:color w:val="000000"/>
                <w:spacing w:val="-3"/>
                <w:sz w:val="18"/>
                <w:szCs w:val="18"/>
                <w:lang w:val="fr-FR" w:bidi="fr-FR"/>
              </w:rPr>
              <w:t xml:space="preserve">Démontrer un potentiel élevé de </w:t>
            </w:r>
            <w:r w:rsidR="00DC7E81" w:rsidRPr="00F47A2B">
              <w:rPr>
                <w:rFonts w:eastAsia="Times New Roman" w:cstheme="minorHAnsi"/>
                <w:b/>
                <w:bCs/>
                <w:color w:val="000000"/>
                <w:spacing w:val="-3"/>
                <w:sz w:val="18"/>
                <w:szCs w:val="18"/>
                <w:lang w:val="fr-FR" w:bidi="fr-FR"/>
              </w:rPr>
              <w:t>créativité et d’innovation</w:t>
            </w:r>
            <w:r w:rsidR="00F47A2B" w:rsidRPr="00F47A2B">
              <w:rPr>
                <w:rFonts w:eastAsia="Times New Roman" w:cstheme="minorHAnsi"/>
                <w:b/>
                <w:bCs/>
                <w:color w:val="000000"/>
                <w:spacing w:val="-3"/>
                <w:sz w:val="18"/>
                <w:szCs w:val="18"/>
                <w:lang w:val="fr-FR" w:bidi="fr-FR"/>
              </w:rPr>
              <w:t xml:space="preserve"> et de mise à l’échelle de bonnes pratiques</w:t>
            </w:r>
          </w:p>
          <w:p w14:paraId="368E1505" w14:textId="252D5C4A" w:rsidR="00372F0C" w:rsidRPr="00B66D9C" w:rsidRDefault="00372F0C" w:rsidP="00372F0C">
            <w:pPr>
              <w:rPr>
                <w:rFonts w:eastAsia="Times New Roman" w:cstheme="minorHAnsi"/>
                <w:b/>
                <w:bCs/>
                <w:color w:val="000000"/>
                <w:spacing w:val="-3"/>
                <w:sz w:val="18"/>
                <w:szCs w:val="18"/>
                <w:lang w:val="fr-FR" w:bidi="fr-FR"/>
              </w:rPr>
            </w:pPr>
          </w:p>
          <w:p w14:paraId="03C93723" w14:textId="5858040F" w:rsidR="00372F0C" w:rsidRPr="00B66D9C" w:rsidRDefault="008C1751" w:rsidP="00F47A2B">
            <w:pPr>
              <w:pStyle w:val="Paragraphedeliste"/>
              <w:numPr>
                <w:ilvl w:val="0"/>
                <w:numId w:val="22"/>
              </w:numPr>
              <w:rPr>
                <w:rFonts w:eastAsia="Times New Roman" w:cstheme="minorHAnsi"/>
                <w:b/>
                <w:bCs/>
                <w:color w:val="000000"/>
                <w:spacing w:val="-3"/>
                <w:sz w:val="18"/>
                <w:szCs w:val="18"/>
                <w:lang w:val="fr-FR" w:bidi="fr-FR"/>
              </w:rPr>
            </w:pPr>
            <w:r w:rsidRPr="00B66D9C">
              <w:rPr>
                <w:rFonts w:eastAsia="Times New Roman" w:cstheme="minorHAnsi"/>
                <w:b/>
                <w:bCs/>
                <w:color w:val="000000"/>
                <w:spacing w:val="-3"/>
                <w:sz w:val="18"/>
                <w:szCs w:val="18"/>
                <w:lang w:val="fr-FR" w:bidi="fr-FR"/>
              </w:rPr>
              <w:t xml:space="preserve">Avoir des approches pour </w:t>
            </w:r>
            <w:r w:rsidR="00372F0C" w:rsidRPr="00B66D9C">
              <w:rPr>
                <w:rFonts w:eastAsia="Times New Roman" w:cstheme="minorHAnsi"/>
                <w:b/>
                <w:bCs/>
                <w:color w:val="000000"/>
                <w:spacing w:val="-3"/>
                <w:sz w:val="18"/>
                <w:szCs w:val="18"/>
                <w:lang w:val="fr-FR" w:bidi="fr-FR"/>
              </w:rPr>
              <w:t>Impliquer les jeunes, les personnes handicapées, les populations marginalisées et les communautés isolées en tant que partenaires égaux dans la mise en œuvre du programme,</w:t>
            </w:r>
          </w:p>
          <w:p w14:paraId="5F4068E9" w14:textId="77777777" w:rsidR="008C1751" w:rsidRPr="008C1751" w:rsidRDefault="008C1751" w:rsidP="008C1751">
            <w:pPr>
              <w:pStyle w:val="Paragraphedeliste"/>
              <w:rPr>
                <w:rFonts w:eastAsia="Times New Roman" w:cstheme="minorHAnsi"/>
                <w:b/>
                <w:bCs/>
                <w:color w:val="000000"/>
                <w:spacing w:val="-3"/>
                <w:sz w:val="18"/>
                <w:szCs w:val="18"/>
                <w:lang w:val="fr-FR" w:bidi="fr-FR"/>
              </w:rPr>
            </w:pPr>
          </w:p>
          <w:p w14:paraId="5954F6C8" w14:textId="0648C1CE" w:rsidR="00372F0C" w:rsidRPr="00B66D9C" w:rsidRDefault="008C1751" w:rsidP="008C1751">
            <w:pPr>
              <w:pStyle w:val="Paragraphedeliste"/>
              <w:numPr>
                <w:ilvl w:val="0"/>
                <w:numId w:val="22"/>
              </w:numPr>
              <w:rPr>
                <w:rFonts w:eastAsia="Times New Roman" w:cstheme="minorHAnsi"/>
                <w:b/>
                <w:bCs/>
                <w:color w:val="000000"/>
                <w:spacing w:val="-3"/>
                <w:sz w:val="18"/>
                <w:szCs w:val="18"/>
                <w:lang w:val="fr-FR" w:bidi="fr-FR"/>
              </w:rPr>
            </w:pPr>
            <w:r w:rsidRPr="00B66D9C">
              <w:rPr>
                <w:rFonts w:eastAsia="Times New Roman" w:cstheme="minorHAnsi"/>
                <w:b/>
                <w:bCs/>
                <w:color w:val="000000"/>
                <w:spacing w:val="-3"/>
                <w:sz w:val="18"/>
                <w:szCs w:val="18"/>
                <w:lang w:val="fr-FR" w:bidi="fr-FR"/>
              </w:rPr>
              <w:t xml:space="preserve">Avoir une expérience </w:t>
            </w:r>
            <w:r w:rsidR="00D5560D" w:rsidRPr="00B66D9C">
              <w:rPr>
                <w:rFonts w:eastAsia="Times New Roman" w:cstheme="minorHAnsi"/>
                <w:b/>
                <w:bCs/>
                <w:color w:val="000000"/>
                <w:spacing w:val="-3"/>
                <w:sz w:val="18"/>
                <w:szCs w:val="18"/>
                <w:lang w:val="fr-FR" w:bidi="fr-FR"/>
              </w:rPr>
              <w:t xml:space="preserve">en matière d’appui aux initiatives de plaidoyer </w:t>
            </w:r>
            <w:r w:rsidR="00D42E5B" w:rsidRPr="00B66D9C">
              <w:rPr>
                <w:rFonts w:eastAsia="Times New Roman" w:cstheme="minorHAnsi"/>
                <w:b/>
                <w:bCs/>
                <w:color w:val="000000"/>
                <w:spacing w:val="-3"/>
                <w:sz w:val="18"/>
                <w:szCs w:val="18"/>
                <w:lang w:val="fr-FR" w:bidi="fr-FR"/>
              </w:rPr>
              <w:t>pour influencer</w:t>
            </w:r>
            <w:r w:rsidR="00372F0C" w:rsidRPr="00B66D9C">
              <w:rPr>
                <w:rFonts w:eastAsia="Times New Roman" w:cstheme="minorHAnsi"/>
                <w:b/>
                <w:bCs/>
                <w:color w:val="000000"/>
                <w:spacing w:val="-3"/>
                <w:sz w:val="18"/>
                <w:szCs w:val="18"/>
                <w:lang w:val="fr-FR" w:bidi="fr-FR"/>
              </w:rPr>
              <w:t xml:space="preserve"> les politiques et </w:t>
            </w:r>
            <w:r w:rsidR="00D5560D" w:rsidRPr="00B66D9C">
              <w:rPr>
                <w:rFonts w:eastAsia="Times New Roman" w:cstheme="minorHAnsi"/>
                <w:b/>
                <w:bCs/>
                <w:color w:val="000000"/>
                <w:spacing w:val="-3"/>
                <w:sz w:val="18"/>
                <w:szCs w:val="18"/>
                <w:lang w:val="fr-FR" w:bidi="fr-FR"/>
              </w:rPr>
              <w:t xml:space="preserve">la participation des femmes dans les processus de paix </w:t>
            </w:r>
            <w:r w:rsidR="00372F0C" w:rsidRPr="00B66D9C">
              <w:rPr>
                <w:rFonts w:eastAsia="Times New Roman" w:cstheme="minorHAnsi"/>
                <w:b/>
                <w:bCs/>
                <w:color w:val="000000"/>
                <w:spacing w:val="-3"/>
                <w:sz w:val="18"/>
                <w:szCs w:val="18"/>
                <w:lang w:val="fr-FR" w:bidi="fr-FR"/>
              </w:rPr>
              <w:t xml:space="preserve"> aux niveaux national, régional et local dans le pays,</w:t>
            </w:r>
          </w:p>
          <w:p w14:paraId="21F06D5B" w14:textId="319B8BC6" w:rsidR="00230C8F" w:rsidRPr="00230C8F" w:rsidRDefault="00BE2B33" w:rsidP="004F12DF">
            <w:pPr>
              <w:pStyle w:val="Paragraphedeliste"/>
              <w:numPr>
                <w:ilvl w:val="0"/>
                <w:numId w:val="22"/>
              </w:numPr>
              <w:rPr>
                <w:rFonts w:eastAsia="Times New Roman" w:cstheme="minorHAnsi"/>
                <w:b/>
                <w:bCs/>
                <w:color w:val="000000"/>
                <w:spacing w:val="-3"/>
                <w:sz w:val="18"/>
                <w:szCs w:val="18"/>
                <w:lang w:val="fr-FR" w:bidi="fr-FR"/>
              </w:rPr>
            </w:pPr>
            <w:r w:rsidRPr="00BE2B33">
              <w:rPr>
                <w:rFonts w:eastAsia="Times New Roman" w:cstheme="minorHAnsi"/>
                <w:b/>
                <w:bCs/>
                <w:color w:val="000000"/>
                <w:spacing w:val="-3"/>
                <w:sz w:val="18"/>
                <w:szCs w:val="18"/>
                <w:lang w:val="fr-FR" w:bidi="fr-FR"/>
              </w:rPr>
              <w:t>Avoir une expé</w:t>
            </w:r>
            <w:r>
              <w:rPr>
                <w:rFonts w:eastAsia="Times New Roman" w:cstheme="minorHAnsi"/>
                <w:b/>
                <w:bCs/>
                <w:color w:val="000000"/>
                <w:spacing w:val="-3"/>
                <w:sz w:val="18"/>
                <w:szCs w:val="18"/>
                <w:lang w:val="fr-FR" w:bidi="fr-FR"/>
              </w:rPr>
              <w:t>rience dans la g</w:t>
            </w:r>
            <w:r w:rsidR="00372F0C" w:rsidRPr="00BE2B33">
              <w:rPr>
                <w:rFonts w:eastAsia="Times New Roman" w:cstheme="minorHAnsi"/>
                <w:b/>
                <w:bCs/>
                <w:color w:val="000000"/>
                <w:spacing w:val="-3"/>
                <w:sz w:val="18"/>
                <w:szCs w:val="18"/>
                <w:lang w:val="fr-FR" w:bidi="fr-FR"/>
              </w:rPr>
              <w:t>énér</w:t>
            </w:r>
            <w:r>
              <w:rPr>
                <w:rFonts w:eastAsia="Times New Roman" w:cstheme="minorHAnsi"/>
                <w:b/>
                <w:bCs/>
                <w:color w:val="000000"/>
                <w:spacing w:val="-3"/>
                <w:sz w:val="18"/>
                <w:szCs w:val="18"/>
                <w:lang w:val="fr-FR" w:bidi="fr-FR"/>
              </w:rPr>
              <w:t xml:space="preserve">ation </w:t>
            </w:r>
            <w:r w:rsidR="00372F0C" w:rsidRPr="00BE2B33">
              <w:rPr>
                <w:rFonts w:eastAsia="Times New Roman" w:cstheme="minorHAnsi"/>
                <w:b/>
                <w:bCs/>
                <w:color w:val="000000"/>
                <w:spacing w:val="-3"/>
                <w:sz w:val="18"/>
                <w:szCs w:val="18"/>
                <w:lang w:val="fr-FR" w:bidi="fr-FR"/>
              </w:rPr>
              <w:t xml:space="preserve"> des connaissances </w:t>
            </w:r>
          </w:p>
          <w:p w14:paraId="05906963" w14:textId="609B65E2" w:rsidR="00E277B1" w:rsidRPr="00D42E5B" w:rsidRDefault="00B20E97" w:rsidP="004F12DF">
            <w:pPr>
              <w:pStyle w:val="Paragraphedeliste"/>
              <w:numPr>
                <w:ilvl w:val="0"/>
                <w:numId w:val="22"/>
              </w:numPr>
              <w:rPr>
                <w:rFonts w:eastAsia="Times New Roman" w:cstheme="minorHAnsi"/>
                <w:b/>
                <w:bCs/>
                <w:color w:val="000000"/>
                <w:spacing w:val="-3"/>
                <w:sz w:val="18"/>
                <w:szCs w:val="18"/>
                <w:lang w:val="fr-FR" w:bidi="fr-FR"/>
              </w:rPr>
            </w:pPr>
            <w:r>
              <w:rPr>
                <w:rFonts w:eastAsia="Times New Roman" w:cstheme="minorHAnsi"/>
                <w:b/>
                <w:bCs/>
                <w:color w:val="000000"/>
                <w:spacing w:val="-3"/>
                <w:sz w:val="18"/>
                <w:szCs w:val="18"/>
                <w:lang w:val="fr-FR" w:bidi="fr-FR"/>
              </w:rPr>
              <w:t xml:space="preserve">Travailler dans </w:t>
            </w:r>
            <w:r w:rsidR="00372F0C" w:rsidRPr="00230C8F">
              <w:rPr>
                <w:rFonts w:eastAsia="Times New Roman" w:cstheme="minorHAnsi"/>
                <w:b/>
                <w:bCs/>
                <w:color w:val="000000"/>
                <w:spacing w:val="-3"/>
                <w:sz w:val="18"/>
                <w:szCs w:val="18"/>
                <w:lang w:val="fr-FR" w:bidi="fr-FR"/>
              </w:rPr>
              <w:t xml:space="preserve"> la </w:t>
            </w:r>
            <w:r w:rsidRPr="00230C8F">
              <w:rPr>
                <w:rFonts w:eastAsia="Times New Roman" w:cstheme="minorHAnsi"/>
                <w:b/>
                <w:bCs/>
                <w:color w:val="000000"/>
                <w:spacing w:val="-3"/>
                <w:sz w:val="18"/>
                <w:szCs w:val="18"/>
                <w:lang w:val="fr-FR" w:bidi="fr-FR"/>
              </w:rPr>
              <w:t>transparence</w:t>
            </w:r>
            <w:r w:rsidRPr="00355558">
              <w:rPr>
                <w:rFonts w:eastAsia="Times New Roman" w:cstheme="minorHAnsi"/>
                <w:b/>
                <w:bCs/>
                <w:color w:val="000000"/>
                <w:spacing w:val="-3"/>
                <w:sz w:val="18"/>
                <w:szCs w:val="18"/>
                <w:lang w:val="fr-FR" w:bidi="fr-FR"/>
              </w:rPr>
              <w:t xml:space="preserve"> et</w:t>
            </w:r>
            <w:r>
              <w:rPr>
                <w:rFonts w:eastAsia="Times New Roman" w:cstheme="minorHAnsi"/>
                <w:b/>
                <w:bCs/>
                <w:color w:val="000000"/>
                <w:spacing w:val="-3"/>
                <w:sz w:val="18"/>
                <w:szCs w:val="18"/>
                <w:lang w:val="fr-FR" w:bidi="fr-FR"/>
              </w:rPr>
              <w:t xml:space="preserve"> impartialité </w:t>
            </w:r>
            <w:r w:rsidR="00372F0C" w:rsidRPr="00230C8F">
              <w:rPr>
                <w:rFonts w:eastAsia="Times New Roman" w:cstheme="minorHAnsi"/>
                <w:b/>
                <w:bCs/>
                <w:color w:val="000000"/>
                <w:spacing w:val="-3"/>
                <w:sz w:val="18"/>
                <w:szCs w:val="18"/>
                <w:lang w:val="fr-FR" w:bidi="fr-FR"/>
              </w:rPr>
              <w:t xml:space="preserve"> dans</w:t>
            </w:r>
            <w:r w:rsidR="00355558">
              <w:rPr>
                <w:rFonts w:eastAsia="Times New Roman" w:cstheme="minorHAnsi"/>
                <w:b/>
                <w:bCs/>
                <w:color w:val="000000"/>
                <w:spacing w:val="-3"/>
                <w:sz w:val="18"/>
                <w:szCs w:val="18"/>
                <w:lang w:val="fr-FR" w:bidi="fr-FR"/>
              </w:rPr>
              <w:t xml:space="preserve"> l’identification des bénéficiaires </w:t>
            </w:r>
            <w:r w:rsidR="007E6001">
              <w:rPr>
                <w:rFonts w:eastAsia="Times New Roman" w:cstheme="minorHAnsi"/>
                <w:b/>
                <w:bCs/>
                <w:color w:val="000000"/>
                <w:spacing w:val="-3"/>
                <w:sz w:val="18"/>
                <w:szCs w:val="18"/>
                <w:lang w:val="fr-FR" w:bidi="fr-FR"/>
              </w:rPr>
              <w:t xml:space="preserve">et </w:t>
            </w:r>
            <w:r w:rsidR="00BA2E0E">
              <w:rPr>
                <w:rFonts w:eastAsia="Times New Roman" w:cstheme="minorHAnsi"/>
                <w:b/>
                <w:bCs/>
                <w:color w:val="000000"/>
                <w:spacing w:val="-3"/>
                <w:sz w:val="18"/>
                <w:szCs w:val="18"/>
                <w:lang w:val="fr-FR" w:bidi="fr-FR"/>
              </w:rPr>
              <w:t>partenaires</w:t>
            </w:r>
            <w:r w:rsidR="007E6001">
              <w:rPr>
                <w:rFonts w:eastAsia="Times New Roman" w:cstheme="minorHAnsi"/>
                <w:b/>
                <w:bCs/>
                <w:color w:val="000000"/>
                <w:spacing w:val="-3"/>
                <w:sz w:val="18"/>
                <w:szCs w:val="18"/>
                <w:lang w:val="fr-FR" w:bidi="fr-FR"/>
              </w:rPr>
              <w:t xml:space="preserve"> </w:t>
            </w:r>
            <w:r w:rsidR="00BA2E0E">
              <w:rPr>
                <w:rFonts w:eastAsia="Times New Roman" w:cstheme="minorHAnsi"/>
                <w:b/>
                <w:bCs/>
                <w:color w:val="000000"/>
                <w:spacing w:val="-3"/>
                <w:sz w:val="18"/>
                <w:szCs w:val="18"/>
                <w:lang w:val="fr-FR" w:bidi="fr-FR"/>
              </w:rPr>
              <w:t xml:space="preserve"> et tout au long de l</w:t>
            </w:r>
            <w:r w:rsidR="00372F0C" w:rsidRPr="00230C8F">
              <w:rPr>
                <w:rFonts w:eastAsia="Times New Roman" w:cstheme="minorHAnsi"/>
                <w:b/>
                <w:bCs/>
                <w:color w:val="000000"/>
                <w:spacing w:val="-3"/>
                <w:sz w:val="18"/>
                <w:szCs w:val="18"/>
                <w:lang w:val="fr-FR" w:bidi="fr-FR"/>
              </w:rPr>
              <w:t>a mise en œuvre des activités dans les projets.</w:t>
            </w:r>
          </w:p>
          <w:p w14:paraId="5D8434E9" w14:textId="77777777" w:rsidR="00E277B1" w:rsidRDefault="00E277B1" w:rsidP="00E277B1">
            <w:pPr>
              <w:rPr>
                <w:rFonts w:eastAsia="Times New Roman" w:cstheme="minorHAnsi"/>
                <w:b/>
                <w:bCs/>
                <w:color w:val="000000"/>
                <w:spacing w:val="-3"/>
                <w:sz w:val="18"/>
                <w:szCs w:val="18"/>
                <w:lang w:val="fr-FR" w:bidi="fr-FR"/>
              </w:rPr>
            </w:pPr>
          </w:p>
          <w:p w14:paraId="688B4EA5" w14:textId="77777777" w:rsidR="00E277B1" w:rsidRPr="00E277B1" w:rsidRDefault="00E277B1" w:rsidP="00E277B1">
            <w:pPr>
              <w:rPr>
                <w:rFonts w:eastAsia="Times New Roman" w:cstheme="minorHAnsi"/>
                <w:b/>
                <w:bCs/>
                <w:color w:val="000000"/>
                <w:spacing w:val="-3"/>
                <w:sz w:val="18"/>
                <w:szCs w:val="18"/>
                <w:lang w:val="fr-FR" w:bidi="fr-FR"/>
              </w:rPr>
            </w:pPr>
          </w:p>
          <w:p w14:paraId="11EE17E0" w14:textId="77777777" w:rsidR="00304F85" w:rsidRPr="00A319F0" w:rsidRDefault="00304F85" w:rsidP="00A319F0">
            <w:pPr>
              <w:pStyle w:val="Paragraphedeliste"/>
              <w:ind w:left="870"/>
              <w:rPr>
                <w:rFonts w:asciiTheme="minorHAnsi" w:eastAsia="Times New Roman" w:hAnsiTheme="minorHAnsi" w:cstheme="minorHAnsi"/>
                <w:b/>
                <w:bCs/>
                <w:color w:val="000000"/>
                <w:spacing w:val="-3"/>
                <w:sz w:val="18"/>
                <w:szCs w:val="18"/>
                <w:lang w:val="fr-FR" w:bidi="fr-FR"/>
              </w:rPr>
            </w:pPr>
          </w:p>
          <w:p w14:paraId="31E05156" w14:textId="4E899B43" w:rsidR="00C9566A" w:rsidRPr="00A319F0" w:rsidRDefault="00DC7DCA" w:rsidP="00A319F0">
            <w:pPr>
              <w:pStyle w:val="Paragraphedeliste"/>
              <w:numPr>
                <w:ilvl w:val="1"/>
                <w:numId w:val="2"/>
              </w:numPr>
              <w:ind w:left="870"/>
              <w:rPr>
                <w:rFonts w:eastAsia="Times New Roman" w:cs="Calibri"/>
                <w:color w:val="000000"/>
                <w:spacing w:val="-3"/>
                <w:sz w:val="18"/>
                <w:szCs w:val="18"/>
                <w:lang w:val="fr-FR" w:eastAsia="en-GB"/>
              </w:rPr>
            </w:pPr>
            <w:r w:rsidRPr="00A319F0">
              <w:rPr>
                <w:rFonts w:asciiTheme="minorHAnsi" w:eastAsia="Times New Roman" w:hAnsiTheme="minorHAnsi" w:cstheme="minorHAnsi"/>
                <w:b/>
                <w:bCs/>
                <w:color w:val="000000"/>
                <w:spacing w:val="-3"/>
                <w:sz w:val="18"/>
                <w:szCs w:val="18"/>
                <w:lang w:val="fr-FR" w:bidi="fr-FR"/>
              </w:rPr>
              <w:t xml:space="preserve">Autres compétences, qui, bien que non requises, peuvent être un atout pour </w:t>
            </w:r>
            <w:r w:rsidR="00C9566A" w:rsidRPr="00A319F0">
              <w:rPr>
                <w:rFonts w:asciiTheme="minorHAnsi" w:eastAsia="Times New Roman" w:hAnsiTheme="minorHAnsi" w:cstheme="minorHAnsi"/>
                <w:b/>
                <w:bCs/>
                <w:color w:val="000000"/>
                <w:spacing w:val="-3"/>
                <w:sz w:val="18"/>
                <w:szCs w:val="18"/>
                <w:lang w:val="fr-FR" w:bidi="fr-FR"/>
              </w:rPr>
              <w:t>la prestation des services</w:t>
            </w:r>
          </w:p>
          <w:p w14:paraId="2BC7777F" w14:textId="348E6768" w:rsidR="00DC7DCA" w:rsidRPr="00A319F0" w:rsidRDefault="00DC7DCA" w:rsidP="00C9566A">
            <w:pPr>
              <w:tabs>
                <w:tab w:val="center" w:pos="4320"/>
                <w:tab w:val="right" w:pos="8640"/>
              </w:tabs>
              <w:ind w:left="720"/>
              <w:rPr>
                <w:rFonts w:asciiTheme="minorHAnsi" w:eastAsia="Times New Roman" w:hAnsiTheme="minorHAnsi" w:cstheme="minorHAnsi"/>
                <w:b/>
                <w:bCs/>
                <w:color w:val="000000"/>
                <w:spacing w:val="-3"/>
                <w:sz w:val="18"/>
                <w:szCs w:val="18"/>
                <w:lang w:val="fr-FR" w:eastAsia="en-GB"/>
              </w:rPr>
            </w:pPr>
          </w:p>
          <w:p w14:paraId="50C1BE46" w14:textId="77777777" w:rsidR="00BF0379" w:rsidRPr="00A319F0"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4689B4F4" w14:textId="77777777" w:rsidR="00BF0379" w:rsidRPr="00A319F0"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72057D88" w14:textId="77777777" w:rsidR="00BF0379" w:rsidRPr="00A319F0"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4887585C" w14:textId="73D29E08" w:rsidR="00BF0379" w:rsidRPr="00A319F0"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tc>
      </w:tr>
    </w:tbl>
    <w:p w14:paraId="17AA7DA6" w14:textId="6F9B798A" w:rsidR="00CA050B" w:rsidRPr="00E2230A" w:rsidRDefault="00C22EF1" w:rsidP="002C7FD2">
      <w:pPr>
        <w:rPr>
          <w:rFonts w:ascii="Calibri" w:eastAsia="Times New Roman" w:hAnsi="Calibri" w:cs="Calibri"/>
          <w:b/>
          <w:bCs/>
          <w:color w:val="002060"/>
          <w:sz w:val="24"/>
          <w:szCs w:val="24"/>
          <w:highlight w:val="green"/>
          <w:lang w:eastAsia="en-GB"/>
        </w:rPr>
      </w:pPr>
      <w:r w:rsidRPr="00A872BA">
        <w:rPr>
          <w:rFonts w:ascii="Calibri" w:eastAsia="Calibri" w:hAnsi="Calibri" w:cs="Calibri"/>
          <w:color w:val="000000"/>
          <w:spacing w:val="-2"/>
          <w:sz w:val="18"/>
          <w:szCs w:val="18"/>
          <w:lang w:bidi="fr-FR"/>
        </w:rPr>
        <w:lastRenderedPageBreak/>
        <w:br w:type="page"/>
      </w:r>
      <w:r w:rsidR="00CA050B" w:rsidRPr="003B2FD1">
        <w:rPr>
          <w:rFonts w:ascii="Calibri" w:eastAsia="Times New Roman" w:hAnsi="Calibri" w:cs="Calibri"/>
          <w:b/>
          <w:color w:val="002060"/>
          <w:sz w:val="24"/>
          <w:szCs w:val="24"/>
          <w:lang w:bidi="fr-FR"/>
        </w:rPr>
        <w:lastRenderedPageBreak/>
        <w:t>Annexe B-1</w:t>
      </w:r>
    </w:p>
    <w:p w14:paraId="204CEA91" w14:textId="6BA18CD0" w:rsidR="00CA050B" w:rsidRPr="00E2230A" w:rsidRDefault="00CA050B" w:rsidP="007B6334">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3B2FD1">
        <w:rPr>
          <w:rFonts w:ascii="Calibri" w:eastAsia="Times New Roman" w:hAnsi="Calibri" w:cs="Calibri"/>
          <w:b/>
          <w:color w:val="002060"/>
          <w:sz w:val="24"/>
          <w:szCs w:val="24"/>
          <w:lang w:bidi="fr-FR"/>
        </w:rPr>
        <w:t>Conditions obligatoires / critères de présélection</w:t>
      </w:r>
    </w:p>
    <w:p w14:paraId="411AD0E3" w14:textId="503D414D" w:rsidR="008A4EC7" w:rsidRPr="00E2230A" w:rsidRDefault="008A4EC7" w:rsidP="008A4EC7">
      <w:pPr>
        <w:tabs>
          <w:tab w:val="center" w:pos="4320"/>
          <w:tab w:val="right" w:pos="8640"/>
        </w:tabs>
        <w:spacing w:after="0" w:line="240" w:lineRule="auto"/>
        <w:jc w:val="center"/>
        <w:rPr>
          <w:rFonts w:ascii="Calibri" w:eastAsia="Times New Roman" w:hAnsi="Calibri" w:cs="Calibri"/>
          <w:b/>
          <w:color w:val="002060"/>
          <w:sz w:val="20"/>
          <w:szCs w:val="20"/>
          <w:lang w:eastAsia="en-GB"/>
        </w:rPr>
      </w:pPr>
      <w:r w:rsidRPr="008A4EC7">
        <w:rPr>
          <w:rFonts w:ascii="Calibri" w:eastAsia="Times New Roman" w:hAnsi="Calibri" w:cs="Calibri"/>
          <w:b/>
          <w:color w:val="002060"/>
          <w:sz w:val="20"/>
          <w:szCs w:val="20"/>
          <w:lang w:bidi="fr-FR"/>
        </w:rPr>
        <w:t>[À compléter par les soumissionnaires, puis à renvoyer avec leur proposition]</w:t>
      </w:r>
    </w:p>
    <w:p w14:paraId="2FA404C5" w14:textId="77777777" w:rsidR="008A4EC7" w:rsidRPr="00E2230A" w:rsidRDefault="008A4EC7" w:rsidP="007B6334">
      <w:pPr>
        <w:tabs>
          <w:tab w:val="center" w:pos="4320"/>
          <w:tab w:val="right" w:pos="8640"/>
        </w:tabs>
        <w:spacing w:after="0" w:line="240" w:lineRule="auto"/>
        <w:jc w:val="center"/>
        <w:rPr>
          <w:rFonts w:ascii="Calibri" w:eastAsia="Times New Roman" w:hAnsi="Calibri" w:cs="Calibri"/>
          <w:b/>
          <w:color w:val="000000"/>
          <w:sz w:val="18"/>
          <w:szCs w:val="18"/>
          <w:lang w:eastAsia="en-GB"/>
        </w:rPr>
      </w:pPr>
    </w:p>
    <w:p w14:paraId="02A30447" w14:textId="77777777" w:rsidR="00CA050B" w:rsidRPr="00E2230A"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p>
    <w:p w14:paraId="42E7C965" w14:textId="77777777" w:rsidR="00CA050B" w:rsidRPr="00E2230A"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Appel à propositions</w:t>
      </w:r>
    </w:p>
    <w:p w14:paraId="51260AF9" w14:textId="77777777" w:rsidR="00CA050B" w:rsidRPr="00E2230A"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Description des services : </w:t>
      </w:r>
    </w:p>
    <w:p w14:paraId="3B7FD6C9" w14:textId="1681C5D6" w:rsidR="00CA050B" w:rsidRPr="00E2230A"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Numéro de l’AP </w:t>
      </w:r>
    </w:p>
    <w:p w14:paraId="325FBF2D" w14:textId="77777777" w:rsidR="00CA050B" w:rsidRPr="00E2230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rPr>
      </w:pPr>
    </w:p>
    <w:p w14:paraId="0E527468" w14:textId="77777777" w:rsidR="00CA050B" w:rsidRPr="00E2230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rPr>
      </w:pPr>
    </w:p>
    <w:p w14:paraId="0C487E45" w14:textId="03B62C3D" w:rsidR="00CA050B" w:rsidRPr="00E2230A" w:rsidRDefault="00CA050B"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eastAsia="en-GB"/>
        </w:rPr>
      </w:pPr>
      <w:r w:rsidRPr="00A872BA">
        <w:rPr>
          <w:rFonts w:ascii="Calibri" w:eastAsia="Times New Roman" w:hAnsi="Calibri" w:cs="Calibri"/>
          <w:color w:val="000000"/>
          <w:sz w:val="18"/>
          <w:szCs w:val="18"/>
          <w:lang w:bidi="fr-FR"/>
        </w:rPr>
        <w:t>Les soumissionnaires doivent remplir le présent formulaire et le renvoyer dans le cadre de leur soumission. Les soumissionnaires recevront une note de réussite / d’échec concernant cette section. Afin que leur candidature soit prise en compte, les soumissionnaires doivent remplir tous les critères obligatoires décrits ci-dessous. Ils doivent répondre à toutes les questions dans le présent formulaire ou dans un duplicata exact de celui-ci.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5420D14A" w14:textId="77777777" w:rsidR="00CA050B" w:rsidRPr="00E2230A" w:rsidRDefault="00CA050B" w:rsidP="00CA050B">
      <w:pPr>
        <w:spacing w:after="0" w:line="240" w:lineRule="auto"/>
        <w:rPr>
          <w:rFonts w:ascii="Calibri" w:eastAsia="Calibri" w:hAnsi="Calibri" w:cs="Calibri"/>
          <w:color w:val="000000"/>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8"/>
        <w:gridCol w:w="3037"/>
      </w:tblGrid>
      <w:tr w:rsidR="00CA050B" w:rsidRPr="00A872BA" w14:paraId="254A0858" w14:textId="77777777" w:rsidTr="2D8D40C5">
        <w:tc>
          <w:tcPr>
            <w:tcW w:w="6011" w:type="dxa"/>
            <w:shd w:val="clear" w:color="auto" w:fill="D5DCE4" w:themeFill="text2" w:themeFillTint="33"/>
          </w:tcPr>
          <w:p w14:paraId="0A09F4E1"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lang w:bidi="fr-FR"/>
              </w:rPr>
              <w:t>Conditions obligatoires / critères de présélection</w:t>
            </w:r>
          </w:p>
        </w:tc>
        <w:tc>
          <w:tcPr>
            <w:tcW w:w="3078" w:type="dxa"/>
            <w:shd w:val="clear" w:color="auto" w:fill="D5DCE4" w:themeFill="text2" w:themeFillTint="33"/>
          </w:tcPr>
          <w:p w14:paraId="3B040BEB" w14:textId="7ECBD162"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lang w:bidi="fr-FR"/>
              </w:rPr>
              <w:t>Réponse du soumissionnaire</w:t>
            </w:r>
          </w:p>
        </w:tc>
      </w:tr>
      <w:tr w:rsidR="00CA050B" w:rsidRPr="00A872BA" w14:paraId="4F972DF8" w14:textId="77777777" w:rsidTr="2D8D40C5">
        <w:tc>
          <w:tcPr>
            <w:tcW w:w="6011" w:type="dxa"/>
          </w:tcPr>
          <w:p w14:paraId="242EE6DF" w14:textId="0879A623"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Veuillez confirmer que les services requis font partie des principaux services que le soumissionnaire exécute en tant qu’organisation. Cette confirmation doit être étayée d’une liste d’au moins deux références de clients pour lesquels le soumissionnaire prête actuellement, ou a prêté un service similaire.</w:t>
            </w:r>
          </w:p>
        </w:tc>
        <w:tc>
          <w:tcPr>
            <w:tcW w:w="3078" w:type="dxa"/>
          </w:tcPr>
          <w:p w14:paraId="365BB6C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Référence n° 1 :</w:t>
            </w:r>
          </w:p>
          <w:p w14:paraId="777ED75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Référence n° 2 :</w:t>
            </w:r>
          </w:p>
          <w:p w14:paraId="5818EF0A"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490E619" w14:textId="77777777" w:rsidTr="2D8D40C5">
        <w:tc>
          <w:tcPr>
            <w:tcW w:w="6011" w:type="dxa"/>
          </w:tcPr>
          <w:p w14:paraId="75CB6D0A" w14:textId="3DE74FC7"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Veuillez confirmer que le soumissionnaire est dûment enregistré ou dispose d’une base juridique / d’un mandat officiel en tant qu’organisation</w:t>
            </w:r>
          </w:p>
        </w:tc>
        <w:tc>
          <w:tcPr>
            <w:tcW w:w="3078" w:type="dxa"/>
          </w:tcPr>
          <w:p w14:paraId="182312B2"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Oui / non</w:t>
            </w:r>
          </w:p>
        </w:tc>
      </w:tr>
      <w:tr w:rsidR="00CA050B" w:rsidRPr="00A872BA" w14:paraId="6D81035A" w14:textId="77777777" w:rsidTr="2D8D40C5">
        <w:tc>
          <w:tcPr>
            <w:tcW w:w="6011" w:type="dxa"/>
          </w:tcPr>
          <w:p w14:paraId="15D7FFBD" w14:textId="6DEC4E92"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Veuillez confirmer que le soumissionnaire est en activité depuis au moins cinq (5) ans en tant qu’organisation</w:t>
            </w:r>
            <w:r w:rsidR="0091403E">
              <w:rPr>
                <w:rStyle w:val="Appelnotedebasdep"/>
                <w:rFonts w:ascii="Calibri" w:eastAsia="Calibri" w:hAnsi="Calibri" w:cs="Calibri"/>
                <w:color w:val="000000"/>
                <w:sz w:val="18"/>
                <w:szCs w:val="18"/>
                <w:lang w:bidi="fr-FR"/>
              </w:rPr>
              <w:footnoteReference w:id="2"/>
            </w:r>
            <w:r w:rsidRPr="00A872BA">
              <w:rPr>
                <w:rFonts w:ascii="Calibri" w:eastAsia="Calibri" w:hAnsi="Calibri" w:cs="Calibri"/>
                <w:color w:val="000000"/>
                <w:sz w:val="18"/>
                <w:szCs w:val="18"/>
                <w:lang w:bidi="fr-FR"/>
              </w:rPr>
              <w:t xml:space="preserve"> </w:t>
            </w:r>
          </w:p>
        </w:tc>
        <w:tc>
          <w:tcPr>
            <w:tcW w:w="3078" w:type="dxa"/>
          </w:tcPr>
          <w:p w14:paraId="1A7AA10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Oui / non</w:t>
            </w:r>
          </w:p>
        </w:tc>
      </w:tr>
      <w:tr w:rsidR="00CA050B" w:rsidRPr="00A872BA" w14:paraId="4A8D7D4A" w14:textId="77777777" w:rsidTr="2D8D40C5">
        <w:tc>
          <w:tcPr>
            <w:tcW w:w="6011" w:type="dxa"/>
          </w:tcPr>
          <w:p w14:paraId="096A842B" w14:textId="7BD3566C"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Veuillez confirmer que le soumissionnaire dispose d’un bureau permanent dans la zone du site.</w:t>
            </w:r>
          </w:p>
        </w:tc>
        <w:tc>
          <w:tcPr>
            <w:tcW w:w="3078" w:type="dxa"/>
          </w:tcPr>
          <w:p w14:paraId="565D0B75"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Oui / non</w:t>
            </w:r>
          </w:p>
        </w:tc>
      </w:tr>
      <w:tr w:rsidR="00CA050B" w:rsidRPr="00A872BA" w14:paraId="1F44FC2E" w14:textId="77777777" w:rsidTr="2D8D40C5">
        <w:tc>
          <w:tcPr>
            <w:tcW w:w="6011" w:type="dxa"/>
          </w:tcPr>
          <w:p w14:paraId="310C6E67" w14:textId="75A75FF2"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Le soumissionnaire doit donner son accord en vue de la visite d’un site de client à un emplacement ou dans une zone présentant un champ d’activité similaire à celui qui est décrit dans le présent AP.</w:t>
            </w:r>
          </w:p>
        </w:tc>
        <w:tc>
          <w:tcPr>
            <w:tcW w:w="3078" w:type="dxa"/>
          </w:tcPr>
          <w:p w14:paraId="44F43C2F"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 xml:space="preserve">Oui / non  </w:t>
            </w:r>
          </w:p>
          <w:p w14:paraId="68B5BDF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1F259571"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144366">
              <w:rPr>
                <w:rFonts w:ascii="Calibri" w:eastAsia="Calibri" w:hAnsi="Calibri" w:cs="Calibri"/>
                <w:color w:val="000000"/>
                <w:sz w:val="18"/>
                <w:szCs w:val="18"/>
                <w:lang w:bidi="fr-FR"/>
              </w:rPr>
              <w:t>Veuillez confirmer que le soumissionnaire n’a fait l’objet d’aucun constat de fraude, ni d’une quelconque autre faute, à la suite d’une enquête menée par ONU Femmes ou par une autre entité relevant de l’Organisation des Nations Unies.  Le soumissionnaire doit indiquer s’il fait actuellement l’objet d’une enquête pour fraude ou pour une quelconque autre faute de la part d’ONU Femmes ou d’une autre entité relevant de l’Organisation des Nations Unies et fournir des précisions</w:t>
            </w:r>
            <w:r w:rsidRPr="00A872BA">
              <w:rPr>
                <w:rFonts w:ascii="Calibri" w:eastAsia="Arial" w:hAnsi="Calibri" w:cs="Calibri"/>
                <w:color w:val="000000"/>
                <w:sz w:val="18"/>
                <w:szCs w:val="18"/>
                <w:lang w:bidi="fr-FR"/>
              </w:rPr>
              <w:t xml:space="preserve"> au sujet de cette enquête</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 xml:space="preserve">Oui / non  </w:t>
            </w:r>
          </w:p>
          <w:p w14:paraId="3A6A45F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4A5BB6" w:rsidRPr="00A872BA"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7FE2C40C" w:rsidR="004A5BB6" w:rsidRPr="00E2230A" w:rsidRDefault="004A5BB6" w:rsidP="00771609">
            <w:pPr>
              <w:numPr>
                <w:ilvl w:val="1"/>
                <w:numId w:val="3"/>
              </w:numPr>
              <w:spacing w:before="120" w:after="120" w:line="240" w:lineRule="auto"/>
              <w:ind w:left="432"/>
              <w:contextualSpacing/>
              <w:jc w:val="both"/>
              <w:rPr>
                <w:rFonts w:ascii="Calibri" w:eastAsia="Arial" w:hAnsi="Calibri" w:cs="Calibri"/>
                <w:color w:val="000000"/>
                <w:sz w:val="18"/>
                <w:szCs w:val="18"/>
              </w:rPr>
            </w:pPr>
            <w:r w:rsidRPr="00144366">
              <w:rPr>
                <w:rFonts w:ascii="Calibri" w:eastAsia="Calibri" w:hAnsi="Calibri" w:cs="Calibri"/>
                <w:color w:val="000000"/>
                <w:sz w:val="18"/>
                <w:szCs w:val="18"/>
                <w:lang w:bidi="fr-FR"/>
              </w:rPr>
              <w:t>V</w:t>
            </w:r>
            <w:r w:rsidR="00C41F68" w:rsidRPr="00144366">
              <w:rPr>
                <w:rFonts w:ascii="Calibri" w:eastAsia="Calibri" w:hAnsi="Calibri" w:cs="Calibri"/>
                <w:color w:val="000000"/>
                <w:sz w:val="18"/>
                <w:szCs w:val="18"/>
                <w:lang w:bidi="fr-FR"/>
              </w:rPr>
              <w:t>euillez confirmer que le soumissionnaire n’a fait l’objet d’aucune</w:t>
            </w:r>
            <w:r w:rsidR="00C41F68" w:rsidRPr="000B480F">
              <w:rPr>
                <w:rFonts w:ascii="Arial" w:eastAsia="Times New Roman" w:hAnsi="Arial" w:cs="Arial"/>
                <w:sz w:val="18"/>
                <w:szCs w:val="18"/>
                <w:lang w:bidi="fr-FR"/>
              </w:rPr>
              <w:t xml:space="preserve"> </w:t>
            </w:r>
            <w:r w:rsidR="00C41F68" w:rsidRPr="00144366">
              <w:rPr>
                <w:rFonts w:ascii="Calibri" w:eastAsia="Calibri" w:hAnsi="Calibri" w:cs="Calibri"/>
                <w:color w:val="000000"/>
                <w:sz w:val="18"/>
                <w:szCs w:val="18"/>
                <w:lang w:bidi="fr-FR"/>
              </w:rPr>
              <w:t>enquête et / ou n’a été accusé d’aucune faute liée à l’exploitation et aux atteintes sexuelles (EAS</w:t>
            </w:r>
            <w:r w:rsidR="00C41F68" w:rsidRPr="000B480F">
              <w:rPr>
                <w:rFonts w:ascii="Arial" w:eastAsia="Times New Roman" w:hAnsi="Arial" w:cs="Arial"/>
                <w:sz w:val="18"/>
                <w:szCs w:val="18"/>
                <w:lang w:bidi="fr-FR"/>
              </w:rPr>
              <w:t>)</w:t>
            </w:r>
            <w:r w:rsidR="00C41F68" w:rsidRPr="000B480F">
              <w:rPr>
                <w:rFonts w:ascii="Arial" w:eastAsia="Times New Roman" w:hAnsi="Arial" w:cs="Arial"/>
                <w:sz w:val="18"/>
                <w:szCs w:val="18"/>
                <w:vertAlign w:val="superscript"/>
                <w:lang w:bidi="fr-FR"/>
              </w:rPr>
              <w:footnoteReference w:id="3"/>
            </w:r>
            <w:r w:rsidR="00C41F68" w:rsidRPr="000B480F">
              <w:rPr>
                <w:rFonts w:ascii="Arial" w:eastAsia="Times New Roman" w:hAnsi="Arial" w:cs="Arial"/>
                <w:sz w:val="18"/>
                <w:szCs w:val="18"/>
                <w:lang w:bidi="fr-FR"/>
              </w:rPr>
              <w:t>.</w:t>
            </w:r>
          </w:p>
        </w:tc>
        <w:tc>
          <w:tcPr>
            <w:tcW w:w="3078" w:type="dxa"/>
            <w:tcBorders>
              <w:top w:val="single" w:sz="4" w:space="0" w:color="auto"/>
              <w:left w:val="single" w:sz="4" w:space="0" w:color="auto"/>
              <w:bottom w:val="single" w:sz="4" w:space="0" w:color="auto"/>
              <w:right w:val="single" w:sz="4" w:space="0" w:color="auto"/>
            </w:tcBorders>
          </w:tcPr>
          <w:p w14:paraId="3866C208" w14:textId="384524D6" w:rsidR="004A5BB6" w:rsidRPr="005E3C1C" w:rsidRDefault="005E3C1C"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 xml:space="preserve">Oui / non  </w:t>
            </w:r>
          </w:p>
        </w:tc>
      </w:tr>
      <w:tr w:rsidR="00CA050B" w:rsidRPr="00A872BA"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398802CF" w:rsidR="00CA050B" w:rsidRPr="00E2230A" w:rsidRDefault="2D8D40C5" w:rsidP="00771609">
            <w:pPr>
              <w:numPr>
                <w:ilvl w:val="1"/>
                <w:numId w:val="3"/>
              </w:numPr>
              <w:spacing w:before="120" w:after="120" w:line="240" w:lineRule="auto"/>
              <w:ind w:left="432"/>
              <w:contextualSpacing/>
              <w:jc w:val="both"/>
              <w:rPr>
                <w:rFonts w:ascii="Calibri" w:eastAsia="Arial" w:hAnsi="Calibri" w:cs="Calibri"/>
                <w:color w:val="000000" w:themeColor="text1"/>
                <w:sz w:val="18"/>
                <w:szCs w:val="18"/>
              </w:rPr>
            </w:pPr>
            <w:r w:rsidRPr="00144366">
              <w:rPr>
                <w:rFonts w:ascii="Calibri" w:eastAsia="Calibri" w:hAnsi="Calibri" w:cs="Calibri"/>
                <w:color w:val="000000"/>
                <w:sz w:val="18"/>
                <w:szCs w:val="18"/>
                <w:lang w:bidi="fr-FR"/>
              </w:rPr>
              <w:t>Veuillez confirmer que le soumissionnaire ne figure sur aucune liste de sanctions correspondante, y compris, au minimum, la / les liste(s) récapitulative(s) des sanctions du Conseil de sécurité des Nations Unies, la liste des fournisseurs inadmissibles des Nations Unies gérée par le Portail mondial pour les fournisseurs des organismes des Nations Unies, et la</w:t>
            </w:r>
            <w:r w:rsidRPr="2D8D40C5">
              <w:rPr>
                <w:rFonts w:ascii="Calibri" w:eastAsia="Arial" w:hAnsi="Calibri" w:cs="Calibri"/>
                <w:color w:val="000000" w:themeColor="text1"/>
                <w:sz w:val="18"/>
                <w:szCs w:val="18"/>
                <w:lang w:bidi="fr-FR"/>
              </w:rPr>
              <w:t xml:space="preserve"> liste consolidée des sanctions de l’Union européenne</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 xml:space="preserve">Oui / non  </w:t>
            </w:r>
          </w:p>
          <w:p w14:paraId="7C12A86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bl>
    <w:p w14:paraId="0E663237" w14:textId="77777777" w:rsidR="00CA050B" w:rsidRPr="00A872BA" w:rsidRDefault="00CA050B" w:rsidP="00CA050B">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bidi="fr-FR"/>
        </w:rPr>
        <w:br w:type="page"/>
      </w:r>
    </w:p>
    <w:p w14:paraId="2402A115" w14:textId="4009CFFA" w:rsidR="009812E6" w:rsidRPr="007A6EFE" w:rsidRDefault="009812E6" w:rsidP="009812E6">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bidi="fr-FR"/>
        </w:rPr>
        <w:lastRenderedPageBreak/>
        <w:t>Section 2</w:t>
      </w:r>
    </w:p>
    <w:p w14:paraId="0548030C" w14:textId="77777777" w:rsidR="00C22EF1" w:rsidRPr="00A872BA" w:rsidRDefault="00C22EF1" w:rsidP="00C22EF1">
      <w:pPr>
        <w:rPr>
          <w:rFonts w:ascii="Calibri" w:eastAsia="Calibri" w:hAnsi="Calibri" w:cs="Calibri"/>
          <w:color w:val="000000"/>
          <w:sz w:val="18"/>
          <w:szCs w:val="18"/>
          <w:lang w:val="en-CA"/>
        </w:rPr>
      </w:pPr>
    </w:p>
    <w:p w14:paraId="15988C4F" w14:textId="77777777" w:rsidR="00092D7B" w:rsidRPr="00E2230A" w:rsidRDefault="00C22EF1" w:rsidP="00092D7B">
      <w:pPr>
        <w:spacing w:after="0" w:line="240" w:lineRule="auto"/>
        <w:rPr>
          <w:rFonts w:ascii="Calibri" w:eastAsia="Calibri" w:hAnsi="Calibri" w:cs="Calibri"/>
          <w:b/>
          <w:bCs/>
          <w:color w:val="000000"/>
          <w:sz w:val="18"/>
          <w:szCs w:val="18"/>
        </w:rPr>
      </w:pPr>
      <w:r w:rsidRPr="00A872BA">
        <w:rPr>
          <w:rFonts w:ascii="Calibri" w:eastAsia="Calibri" w:hAnsi="Calibri" w:cs="Calibri"/>
          <w:b/>
          <w:color w:val="000000"/>
          <w:sz w:val="18"/>
          <w:szCs w:val="18"/>
          <w:lang w:bidi="fr-FR"/>
        </w:rPr>
        <w:t xml:space="preserve">Numéro de l’AP </w:t>
      </w:r>
      <w:r w:rsidR="00092D7B" w:rsidRPr="00A872BA">
        <w:rPr>
          <w:rFonts w:ascii="Calibri" w:eastAsia="Calibri" w:hAnsi="Calibri" w:cs="Calibri"/>
          <w:b/>
          <w:color w:val="000000"/>
          <w:sz w:val="18"/>
          <w:szCs w:val="18"/>
          <w:lang w:bidi="fr-FR"/>
        </w:rPr>
        <w:t>(À remplir par ONU Femmes)</w:t>
      </w:r>
    </w:p>
    <w:p w14:paraId="5AE968EA" w14:textId="184B6F9E" w:rsidR="00C22EF1" w:rsidRPr="00E2230A" w:rsidRDefault="00C22EF1" w:rsidP="003858FD">
      <w:pPr>
        <w:spacing w:after="0" w:line="240" w:lineRule="auto"/>
        <w:rPr>
          <w:rFonts w:ascii="Calibri" w:eastAsia="Times New Roman" w:hAnsi="Calibri" w:cs="Calibri"/>
          <w:b/>
          <w:color w:val="000000"/>
          <w:sz w:val="18"/>
          <w:szCs w:val="18"/>
          <w:lang w:eastAsia="en-GB"/>
        </w:rPr>
      </w:pPr>
    </w:p>
    <w:p w14:paraId="37C0C935" w14:textId="31E0A22E" w:rsidR="004B1152" w:rsidRPr="00E2230A" w:rsidRDefault="004B1152" w:rsidP="00771609">
      <w:pPr>
        <w:pStyle w:val="Paragraphedeliste"/>
        <w:numPr>
          <w:ilvl w:val="0"/>
          <w:numId w:val="13"/>
        </w:numPr>
        <w:tabs>
          <w:tab w:val="center" w:pos="4320"/>
          <w:tab w:val="right" w:pos="8640"/>
        </w:tabs>
        <w:spacing w:after="0" w:line="240" w:lineRule="auto"/>
        <w:rPr>
          <w:rFonts w:ascii="Calibri" w:eastAsia="Times New Roman" w:hAnsi="Calibri" w:cs="Calibri"/>
          <w:b/>
          <w:color w:val="0070C0"/>
          <w:sz w:val="18"/>
          <w:szCs w:val="18"/>
          <w:lang w:eastAsia="en-GB"/>
        </w:rPr>
      </w:pPr>
      <w:r w:rsidRPr="007A6EFE">
        <w:rPr>
          <w:rFonts w:ascii="Calibri" w:eastAsia="Times New Roman" w:hAnsi="Calibri" w:cs="Calibri"/>
          <w:b/>
          <w:color w:val="0070C0"/>
          <w:sz w:val="18"/>
          <w:szCs w:val="18"/>
          <w:lang w:bidi="fr-FR"/>
        </w:rPr>
        <w:t>Instructions à l’intention des soumissionnaires (parties responsables)</w:t>
      </w:r>
    </w:p>
    <w:p w14:paraId="1BE40EC1" w14:textId="77777777" w:rsidR="00C22EF1" w:rsidRPr="00E2230A" w:rsidRDefault="00C22EF1" w:rsidP="00C22EF1">
      <w:pPr>
        <w:tabs>
          <w:tab w:val="center" w:pos="4680"/>
          <w:tab w:val="right" w:pos="9360"/>
        </w:tabs>
        <w:spacing w:after="0" w:line="240" w:lineRule="auto"/>
        <w:rPr>
          <w:rFonts w:ascii="Calibri" w:eastAsia="Calibri" w:hAnsi="Calibri" w:cs="Calibri"/>
          <w:color w:val="000000"/>
          <w:sz w:val="18"/>
          <w:szCs w:val="18"/>
        </w:rPr>
      </w:pPr>
    </w:p>
    <w:p w14:paraId="1716B764" w14:textId="26AB827C" w:rsidR="00C22EF1" w:rsidRPr="003B3EEC" w:rsidRDefault="00C22EF1" w:rsidP="00771609">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color w:val="000000"/>
          <w:sz w:val="18"/>
          <w:szCs w:val="18"/>
          <w:lang w:bidi="fr-FR"/>
        </w:rPr>
        <w:t xml:space="preserve"> Introduction</w:t>
      </w:r>
    </w:p>
    <w:p w14:paraId="1CB99F4C" w14:textId="77777777" w:rsidR="003B3EEC" w:rsidRPr="00A872BA"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val="en-GB" w:eastAsia="en-GB"/>
        </w:rPr>
      </w:pPr>
    </w:p>
    <w:p w14:paraId="74170ECB" w14:textId="6D54B899" w:rsidR="006A5A4D"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eastAsia="en-GB"/>
        </w:rPr>
      </w:pPr>
      <w:r w:rsidRPr="003B3EEC">
        <w:rPr>
          <w:rFonts w:ascii="Calibri" w:eastAsia="Calibri" w:hAnsi="Calibri" w:cs="Calibri"/>
          <w:color w:val="000000"/>
          <w:spacing w:val="-3"/>
          <w:sz w:val="18"/>
          <w:szCs w:val="18"/>
          <w:lang w:bidi="fr-FR"/>
        </w:rPr>
        <w:t>ONU Femmes invite les parties qualifiées à soumettre des propositions techniques et financières portant sur la prestation des services liés au recrutement par ONU Femmes d’une partie responsable.</w:t>
      </w:r>
    </w:p>
    <w:p w14:paraId="663AAF61" w14:textId="77777777" w:rsidR="00E91F9C" w:rsidRPr="003B3EEC"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eastAsia="en-GB"/>
        </w:rPr>
      </w:pPr>
    </w:p>
    <w:p w14:paraId="5D86306C" w14:textId="7467085B" w:rsidR="00C22EF1" w:rsidRDefault="006A5A4D" w:rsidP="006C2DDB">
      <w:pPr>
        <w:pStyle w:val="Paragraphedeliste"/>
        <w:numPr>
          <w:ilvl w:val="1"/>
          <w:numId w:val="18"/>
        </w:numPr>
        <w:tabs>
          <w:tab w:val="left" w:pos="-1440"/>
        </w:tabs>
        <w:suppressAutoHyphens/>
        <w:spacing w:after="0" w:line="240" w:lineRule="auto"/>
        <w:jc w:val="both"/>
        <w:rPr>
          <w:rFonts w:ascii="Calibri" w:eastAsia="Calibri" w:hAnsi="Calibri" w:cs="Calibri"/>
          <w:b/>
          <w:bCs/>
          <w:color w:val="000000"/>
          <w:spacing w:val="-3"/>
          <w:sz w:val="18"/>
          <w:szCs w:val="18"/>
          <w:lang w:bidi="fr-FR"/>
        </w:rPr>
      </w:pPr>
      <w:r>
        <w:rPr>
          <w:rFonts w:ascii="Calibri" w:eastAsia="Calibri" w:hAnsi="Calibri" w:cs="Calibri"/>
          <w:color w:val="000000"/>
          <w:spacing w:val="-3"/>
          <w:sz w:val="18"/>
          <w:szCs w:val="18"/>
          <w:lang w:bidi="fr-FR"/>
        </w:rPr>
        <w:t>ONU Femmes sollicite des propositions de la part des organisations de la société civile (OSC</w:t>
      </w:r>
      <w:r w:rsidRPr="008277FA">
        <w:rPr>
          <w:rFonts w:ascii="Calibri" w:eastAsia="Calibri" w:hAnsi="Calibri" w:cs="Calibri"/>
          <w:color w:val="000000"/>
          <w:spacing w:val="-3"/>
          <w:sz w:val="18"/>
          <w:szCs w:val="18"/>
          <w:lang w:bidi="fr-FR"/>
        </w:rPr>
        <w:t xml:space="preserve">). </w:t>
      </w:r>
      <w:r w:rsidR="000970E9" w:rsidRPr="003B3EEC">
        <w:rPr>
          <w:rFonts w:ascii="Calibri" w:eastAsia="Calibri" w:hAnsi="Calibri" w:cs="Calibri"/>
          <w:b/>
          <w:bCs/>
          <w:color w:val="000000"/>
          <w:spacing w:val="-3"/>
          <w:sz w:val="18"/>
          <w:szCs w:val="18"/>
          <w:lang w:bidi="fr-FR"/>
        </w:rPr>
        <w:t>Les organisations ou les entités de femmes sont vivement encouragées à postuler.</w:t>
      </w:r>
    </w:p>
    <w:p w14:paraId="2FB88F62" w14:textId="77777777" w:rsidR="00E91F9C" w:rsidRPr="003B3EEC" w:rsidRDefault="00E91F9C" w:rsidP="006C2DDB">
      <w:pPr>
        <w:pStyle w:val="Paragraphedeliste"/>
        <w:tabs>
          <w:tab w:val="left" w:pos="-1440"/>
        </w:tabs>
        <w:suppressAutoHyphens/>
        <w:spacing w:after="0" w:line="240" w:lineRule="auto"/>
        <w:ind w:left="792"/>
        <w:jc w:val="both"/>
        <w:rPr>
          <w:rFonts w:ascii="Calibri" w:eastAsia="Calibri" w:hAnsi="Calibri" w:cs="Calibri"/>
          <w:b/>
          <w:bCs/>
          <w:color w:val="000000"/>
          <w:spacing w:val="-3"/>
          <w:sz w:val="18"/>
          <w:szCs w:val="18"/>
          <w:lang w:bidi="fr-FR"/>
        </w:rPr>
      </w:pPr>
    </w:p>
    <w:p w14:paraId="7FFC88CE" w14:textId="5661740C" w:rsidR="00C22EF1"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784D07">
        <w:rPr>
          <w:rFonts w:ascii="Calibri" w:eastAsia="Calibri" w:hAnsi="Calibri" w:cs="Calibri"/>
          <w:color w:val="000000"/>
          <w:spacing w:val="-3"/>
          <w:sz w:val="18"/>
          <w:szCs w:val="18"/>
          <w:lang w:bidi="fr-FR"/>
        </w:rPr>
        <w:t>Une description des services requis figure à la section 1 - C de l’AP intitulée « </w:t>
      </w:r>
      <w:r w:rsidR="00E2230A">
        <w:rPr>
          <w:rFonts w:ascii="Calibri" w:eastAsia="Calibri" w:hAnsi="Calibri" w:cs="Calibri"/>
          <w:color w:val="000000"/>
          <w:spacing w:val="-3"/>
          <w:sz w:val="18"/>
          <w:szCs w:val="18"/>
          <w:lang w:bidi="fr-FR"/>
        </w:rPr>
        <w:t>Termes de référence</w:t>
      </w:r>
      <w:r w:rsidRPr="00784D07">
        <w:rPr>
          <w:rFonts w:ascii="Calibri" w:eastAsia="Calibri" w:hAnsi="Calibri" w:cs="Calibri"/>
          <w:color w:val="000000"/>
          <w:spacing w:val="-3"/>
          <w:sz w:val="18"/>
          <w:szCs w:val="18"/>
          <w:lang w:bidi="fr-FR"/>
        </w:rPr>
        <w:t> ».</w:t>
      </w:r>
    </w:p>
    <w:p w14:paraId="73ADDB34" w14:textId="77777777" w:rsidR="00E91F9C" w:rsidRPr="00FE01AD"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1619446B" w14:textId="6FBF5AD7" w:rsidR="00C22EF1"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ONU Femmes peut, à sa discrétion, annuler les services en partie ou dans leur totalité.</w:t>
      </w:r>
    </w:p>
    <w:p w14:paraId="1B0CDB2D" w14:textId="77777777" w:rsidR="00E91F9C" w:rsidRPr="00E2230A"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26280D4" w14:textId="57410492" w:rsidR="00C22EF1"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Les soumissionnaires peuvent retirer la proposition après avoir soumis celle-ci, sous réserve qu’ONU Femmes ait reçu une notification écrite du retrait avant la date limite indiquée pour la présentation des propositions. </w:t>
      </w:r>
      <w:r w:rsidRPr="00FE01AD">
        <w:rPr>
          <w:rFonts w:ascii="Calibri" w:eastAsia="Calibri" w:hAnsi="Calibri" w:cs="Calibri"/>
          <w:color w:val="000000"/>
          <w:spacing w:val="-3"/>
          <w:sz w:val="18"/>
          <w:szCs w:val="18"/>
          <w:lang w:bidi="fr-FR"/>
        </w:rPr>
        <w:t>Aucune modification ne peut être apportée à une proposition après la date limite de soumission de celle-ci. Aucune proposition ne peut être retirée entre la date limite de soumission des propositions et la date d’expiration de la période de validité de la proposition.</w:t>
      </w:r>
    </w:p>
    <w:p w14:paraId="745929DB" w14:textId="77777777" w:rsidR="00E91F9C" w:rsidRPr="00E2230A"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7F53B8D" w14:textId="1BA7A814" w:rsidR="00C22EF1"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Toutes les propositions demeurent </w:t>
      </w:r>
      <w:r w:rsidR="00FE01AD" w:rsidRPr="00A872BA">
        <w:rPr>
          <w:rFonts w:ascii="Calibri" w:eastAsia="Calibri" w:hAnsi="Calibri" w:cs="Calibri"/>
          <w:color w:val="000000"/>
          <w:spacing w:val="-3"/>
          <w:sz w:val="18"/>
          <w:szCs w:val="18"/>
          <w:lang w:bidi="fr-FR"/>
        </w:rPr>
        <w:t>valides</w:t>
      </w:r>
      <w:r w:rsidRPr="00A872BA">
        <w:rPr>
          <w:rFonts w:ascii="Calibri" w:eastAsia="Calibri" w:hAnsi="Calibri" w:cs="Calibri"/>
          <w:color w:val="000000"/>
          <w:spacing w:val="-3"/>
          <w:sz w:val="18"/>
          <w:szCs w:val="18"/>
          <w:lang w:bidi="fr-FR"/>
        </w:rPr>
        <w:t xml:space="preserve"> et ouvertes à l’acceptation pendant </w:t>
      </w:r>
      <w:r w:rsidR="00FE01AD" w:rsidRPr="00A872BA">
        <w:rPr>
          <w:rFonts w:ascii="Calibri" w:eastAsia="Calibri" w:hAnsi="Calibri" w:cs="Calibri"/>
          <w:color w:val="000000"/>
          <w:spacing w:val="-3"/>
          <w:sz w:val="18"/>
          <w:szCs w:val="18"/>
          <w:lang w:bidi="fr-FR"/>
        </w:rPr>
        <w:t>une période de 90 jour calendaire</w:t>
      </w:r>
      <w:r w:rsidRPr="00A872BA">
        <w:rPr>
          <w:rFonts w:ascii="Calibri" w:eastAsia="Calibri" w:hAnsi="Calibri" w:cs="Calibri"/>
          <w:color w:val="000000"/>
          <w:spacing w:val="-3"/>
          <w:sz w:val="18"/>
          <w:szCs w:val="18"/>
          <w:lang w:bidi="fr-FR"/>
        </w:rPr>
        <w:t xml:space="preserve"> à compter de la date indiquée pour la réception des propositions. Une proposition dotée d’une période de validité inférieure est susceptible d’être rejetée. Dans des circonstances exceptionnelles, ONU Femmes peut solliciter le consentement du soumissionnaire afin de prolonger la période de validité. La demande et les réponses à celle-ci doivent être effectuées par écrit.</w:t>
      </w:r>
    </w:p>
    <w:p w14:paraId="09E7C1F0" w14:textId="77777777" w:rsidR="00E91F9C" w:rsidRPr="00E2230A"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8C9E83A" w14:textId="24F522D5" w:rsidR="008B4725" w:rsidRDefault="00C22EF1" w:rsidP="00CA6BC0">
      <w:pPr>
        <w:pStyle w:val="Paragraphedeliste"/>
        <w:spacing w:after="0" w:line="240" w:lineRule="auto"/>
        <w:contextualSpacing w:val="0"/>
        <w:rPr>
          <w:rFonts w:ascii="Times New Roman" w:eastAsia="Times New Roman" w:hAnsi="Times New Roman" w:cs="Times New Roman"/>
          <w:sz w:val="24"/>
          <w:szCs w:val="24"/>
        </w:rPr>
      </w:pPr>
      <w:r w:rsidRPr="00A872BA">
        <w:rPr>
          <w:rFonts w:ascii="Calibri" w:eastAsia="Calibri" w:hAnsi="Calibri" w:cs="Calibri"/>
          <w:color w:val="000000"/>
          <w:spacing w:val="-3"/>
          <w:sz w:val="18"/>
          <w:szCs w:val="18"/>
          <w:lang w:bidi="fr-FR"/>
        </w:rPr>
        <w:t xml:space="preserve">À compter de la publication du présent AP, </w:t>
      </w:r>
      <w:r w:rsidRPr="00FE01AD">
        <w:rPr>
          <w:rFonts w:ascii="Calibri" w:eastAsia="Calibri" w:hAnsi="Calibri" w:cs="Calibri"/>
          <w:color w:val="000000"/>
          <w:spacing w:val="-3"/>
          <w:sz w:val="18"/>
          <w:szCs w:val="18"/>
          <w:lang w:bidi="fr-FR"/>
        </w:rPr>
        <w:t>toutes</w:t>
      </w:r>
      <w:r w:rsidRPr="00A872BA">
        <w:rPr>
          <w:rFonts w:ascii="Calibri" w:eastAsia="Calibri" w:hAnsi="Calibri" w:cs="Calibri"/>
          <w:color w:val="000000"/>
          <w:spacing w:val="-3"/>
          <w:sz w:val="18"/>
          <w:szCs w:val="18"/>
          <w:lang w:bidi="fr-FR"/>
        </w:rPr>
        <w:t xml:space="preserve"> les communications doivent être adressées exclusivement à ONU Femmes, par courriel, à l’adresse </w:t>
      </w:r>
      <w:r w:rsidRPr="002A4594">
        <w:rPr>
          <w:rFonts w:ascii="Calibri" w:eastAsia="Calibri" w:hAnsi="Calibri" w:cs="Calibri"/>
          <w:color w:val="000000"/>
          <w:spacing w:val="-3"/>
          <w:sz w:val="18"/>
          <w:szCs w:val="18"/>
          <w:highlight w:val="yellow"/>
          <w:lang w:bidi="fr-FR"/>
        </w:rPr>
        <w:t>suivante :</w:t>
      </w:r>
      <w:r w:rsidR="00060ECC" w:rsidRPr="00CA6BC0">
        <w:rPr>
          <w:rFonts w:ascii="Calibri" w:eastAsia="Calibri" w:hAnsi="Calibri" w:cs="Calibri"/>
          <w:color w:val="000000"/>
          <w:spacing w:val="-3"/>
          <w:sz w:val="18"/>
          <w:szCs w:val="18"/>
          <w:highlight w:val="yellow"/>
          <w:lang w:bidi="fr-FR"/>
        </w:rPr>
        <w:t xml:space="preserve"> </w:t>
      </w:r>
      <w:r w:rsidR="0059794C" w:rsidRPr="0059794C">
        <w:rPr>
          <w:b/>
          <w:bCs/>
          <w:color w:val="0462C1"/>
          <w:sz w:val="21"/>
          <w:szCs w:val="21"/>
          <w:highlight w:val="yellow"/>
        </w:rPr>
        <w:t>mali.osc@unwomen.org</w:t>
      </w:r>
    </w:p>
    <w:p w14:paraId="15FA77B4" w14:textId="57995C39" w:rsidR="00C22EF1" w:rsidRPr="003B3EEC" w:rsidRDefault="00C22EF1" w:rsidP="00CA6BC0">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 Il est interdit aux soumissionnaires de communiquer avec d’autres membres du personnel d’ONU Femmes au sujet du présent AP. </w:t>
      </w:r>
    </w:p>
    <w:p w14:paraId="131F67A4" w14:textId="77777777" w:rsidR="00FE01AD" w:rsidRPr="00E2230A" w:rsidRDefault="00FE01AD" w:rsidP="006C2DDB">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eastAsia="en-GB"/>
        </w:rPr>
      </w:pPr>
    </w:p>
    <w:p w14:paraId="44CEE206" w14:textId="34FBA01F" w:rsidR="00C22EF1" w:rsidRPr="003B3EEC" w:rsidRDefault="00C22EF1" w:rsidP="006C2DDB">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color w:val="000000"/>
          <w:sz w:val="18"/>
          <w:szCs w:val="18"/>
          <w:lang w:bidi="fr-FR"/>
        </w:rPr>
        <w:t xml:space="preserve"> Coût de la proposition</w:t>
      </w:r>
    </w:p>
    <w:p w14:paraId="343A82EE" w14:textId="77777777" w:rsidR="003B3EEC" w:rsidRPr="00A872BA"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val="en-GB" w:eastAsia="en-GB"/>
        </w:rPr>
      </w:pPr>
    </w:p>
    <w:p w14:paraId="18EFCDEB" w14:textId="77777777" w:rsidR="003B3EEC" w:rsidRPr="003B3EEC" w:rsidRDefault="003B3EEC"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FC1CB68" w14:textId="7D200A03" w:rsidR="00C22EF1" w:rsidRPr="00E2230A" w:rsidRDefault="00DC026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t>Les coûts correspondant à la préparation d’une proposition, à la participation à des conférences, à des réunions ou à des présentations orales préalables à la proposition incombent aux soumissionnaires, indépendamment du déroulement ou de l’issue du processus d’AP. Les services offerts dans le cadre des propositions doivent répondre à la totalité des exigences ; les propositions qui offrent uniquement une partie des services seront rejetées.</w:t>
      </w:r>
    </w:p>
    <w:p w14:paraId="58A53CB5" w14:textId="77777777" w:rsidR="00C22EF1" w:rsidRPr="00E2230A" w:rsidRDefault="00C22EF1" w:rsidP="006C2DDB">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eastAsia="en-GB"/>
        </w:rPr>
      </w:pPr>
    </w:p>
    <w:p w14:paraId="5616C31F" w14:textId="7E2AA930" w:rsidR="00C22EF1" w:rsidRPr="003B3EEC" w:rsidRDefault="00C22EF1" w:rsidP="006C2DDB">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color w:val="000000"/>
          <w:sz w:val="18"/>
          <w:szCs w:val="18"/>
          <w:lang w:bidi="fr-FR"/>
        </w:rPr>
        <w:t xml:space="preserve"> Éligibilité</w:t>
      </w:r>
    </w:p>
    <w:p w14:paraId="45A994B1" w14:textId="77777777" w:rsidR="003B3EEC" w:rsidRPr="00A872BA"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val="en-GB" w:eastAsia="en-GB"/>
        </w:rPr>
      </w:pPr>
    </w:p>
    <w:p w14:paraId="2D7AEC4F" w14:textId="77777777" w:rsidR="003B3EEC" w:rsidRPr="003B3EEC" w:rsidRDefault="003B3EEC"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2484E29" w14:textId="4F774410" w:rsidR="00C22EF1" w:rsidRPr="003B3EEC" w:rsidRDefault="00DC026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Les soumissionnaires doivent satisfaire à l’ensemble des conditions obligatoires et des critères de présélection énoncés à l’</w:t>
      </w:r>
      <w:r w:rsidRPr="003B3EEC">
        <w:rPr>
          <w:rFonts w:ascii="Calibri" w:eastAsia="Calibri" w:hAnsi="Calibri" w:cs="Calibri"/>
          <w:b/>
          <w:bCs/>
          <w:color w:val="000000"/>
          <w:spacing w:val="-3"/>
          <w:sz w:val="18"/>
          <w:szCs w:val="18"/>
          <w:lang w:bidi="fr-FR"/>
        </w:rPr>
        <w:t>annexe B-1</w:t>
      </w:r>
      <w:r w:rsidRPr="003B3EEC">
        <w:rPr>
          <w:rFonts w:ascii="Calibri" w:eastAsia="Calibri" w:hAnsi="Calibri" w:cs="Calibri"/>
          <w:color w:val="000000"/>
          <w:spacing w:val="-3"/>
          <w:sz w:val="18"/>
          <w:szCs w:val="18"/>
          <w:lang w:bidi="fr-FR"/>
        </w:rPr>
        <w:t>. Des explications approfondies figurent au point 4 ci-dessous. Les soumissionnaires recevront une note de réussite / d’échec concernant cette section. Afin que leur candidature soit prise en compte, les soumissionnaires doivent remplir tous les critères obligatoires décrits à l’</w:t>
      </w:r>
      <w:r w:rsidRPr="003B3EEC">
        <w:rPr>
          <w:rFonts w:ascii="Calibri" w:eastAsia="Calibri" w:hAnsi="Calibri" w:cs="Calibri"/>
          <w:b/>
          <w:bCs/>
          <w:color w:val="000000"/>
          <w:spacing w:val="-3"/>
          <w:sz w:val="18"/>
          <w:szCs w:val="18"/>
          <w:lang w:bidi="fr-FR"/>
        </w:rPr>
        <w:t>annexe B-1</w:t>
      </w:r>
      <w:r w:rsidRPr="003B3EEC">
        <w:rPr>
          <w:rFonts w:ascii="Calibri" w:eastAsia="Calibri" w:hAnsi="Calibri" w:cs="Calibri"/>
          <w:color w:val="000000"/>
          <w:spacing w:val="-3"/>
          <w:sz w:val="18"/>
          <w:szCs w:val="18"/>
          <w:lang w:bidi="fr-FR"/>
        </w:rPr>
        <w:t>.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6AEB42D3" w14:textId="4B7C5179" w:rsidR="00C22EF1" w:rsidRPr="00E2230A" w:rsidRDefault="00C22EF1" w:rsidP="006C2DDB">
      <w:pPr>
        <w:autoSpaceDE w:val="0"/>
        <w:autoSpaceDN w:val="0"/>
        <w:adjustRightInd w:val="0"/>
        <w:spacing w:after="0" w:line="240" w:lineRule="atLeast"/>
        <w:ind w:left="357"/>
        <w:jc w:val="both"/>
        <w:rPr>
          <w:rFonts w:ascii="Calibri" w:eastAsia="Times New Roman" w:hAnsi="Calibri" w:cs="Calibri"/>
          <w:color w:val="000000"/>
          <w:sz w:val="18"/>
          <w:szCs w:val="18"/>
          <w:lang w:eastAsia="en-GB"/>
        </w:rPr>
      </w:pPr>
    </w:p>
    <w:p w14:paraId="59238A2F" w14:textId="48F28DE3" w:rsidR="001265F6" w:rsidRPr="003B3EEC" w:rsidRDefault="003B3EEC" w:rsidP="006C2DDB">
      <w:pPr>
        <w:pStyle w:val="Paragraphedeliste"/>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color w:val="000000"/>
          <w:sz w:val="18"/>
          <w:szCs w:val="18"/>
          <w:lang w:bidi="fr-FR"/>
        </w:rPr>
        <w:t xml:space="preserve"> </w:t>
      </w:r>
      <w:r w:rsidR="001265F6" w:rsidRPr="001265F6">
        <w:rPr>
          <w:rFonts w:ascii="Calibri" w:eastAsia="Times New Roman" w:hAnsi="Calibri" w:cs="Calibri"/>
          <w:b/>
          <w:color w:val="000000"/>
          <w:sz w:val="18"/>
          <w:szCs w:val="18"/>
          <w:lang w:bidi="fr-FR"/>
        </w:rPr>
        <w:t>Critères obligatoires / de présélection</w:t>
      </w:r>
    </w:p>
    <w:p w14:paraId="1C3A0EB1" w14:textId="77777777" w:rsidR="003B3EEC" w:rsidRPr="001265F6" w:rsidRDefault="003B3EEC" w:rsidP="006C2DDB">
      <w:pPr>
        <w:pStyle w:val="Paragraphedeliste"/>
        <w:keepNext/>
        <w:keepLines/>
        <w:spacing w:after="0" w:line="240" w:lineRule="auto"/>
        <w:jc w:val="both"/>
        <w:outlineLvl w:val="0"/>
        <w:rPr>
          <w:rFonts w:ascii="Calibri" w:eastAsia="Times New Roman" w:hAnsi="Calibri" w:cs="Calibri"/>
          <w:b/>
          <w:bCs/>
          <w:color w:val="000000"/>
          <w:sz w:val="18"/>
          <w:szCs w:val="18"/>
          <w:lang w:val="en-GB" w:eastAsia="en-GB"/>
        </w:rPr>
      </w:pPr>
    </w:p>
    <w:p w14:paraId="50F958E4" w14:textId="77777777" w:rsidR="003B3EEC" w:rsidRPr="003B3EEC" w:rsidRDefault="003B3EEC"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3790591" w14:textId="04732905" w:rsidR="001265F6" w:rsidRPr="00E2230A" w:rsidRDefault="001265F6"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t>Les conditions obligatoires / critères de présélection ont été conçus de manière à garantir, dans la mesure du possible au cours de la phase initiale du processus de sélection de l’AP, que seuls les soumissionnaires disposant d’une expérience suffisante, de la solidité et de la stabilité financières, des connaissances techniques avérées, de la capacité manifeste de remplir les critères d’ONU Femmes et de références provenant de clients majeurs qui leur permettront de fournir les services prévus dans le cadre du présent AP pourront être admissibles pour un examen complémentaire.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nuiront à votre évaluation.</w:t>
      </w:r>
    </w:p>
    <w:p w14:paraId="14D75303" w14:textId="7398D156" w:rsidR="001265F6" w:rsidRPr="00E2230A" w:rsidRDefault="001265F6"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lastRenderedPageBreak/>
        <w:t>Les soumissionnaires se verront attribuer une note de réussite / d’échec dans la section consacrée aux conditions obligatoires / critères de sélection. Afin d’être pris en compte dans le cadre de la phase I, les soumissionnaires doivent remplir l’ensemble des conditions obligatoires / critères de présélection décrits dans le présent AP.</w:t>
      </w:r>
    </w:p>
    <w:p w14:paraId="7B4E5995" w14:textId="440FC185" w:rsidR="001265F6" w:rsidRPr="00E2230A" w:rsidRDefault="001265F6" w:rsidP="006C2DDB">
      <w:pPr>
        <w:autoSpaceDE w:val="0"/>
        <w:autoSpaceDN w:val="0"/>
        <w:adjustRightInd w:val="0"/>
        <w:spacing w:after="0" w:line="240" w:lineRule="atLeast"/>
        <w:ind w:left="357"/>
        <w:jc w:val="both"/>
        <w:rPr>
          <w:rFonts w:ascii="Calibri" w:eastAsia="Times New Roman" w:hAnsi="Calibri" w:cs="Calibri"/>
          <w:color w:val="000000"/>
          <w:sz w:val="18"/>
          <w:szCs w:val="18"/>
          <w:lang w:eastAsia="en-GB"/>
        </w:rPr>
      </w:pPr>
    </w:p>
    <w:p w14:paraId="5E6F80E0" w14:textId="7AC70A4D" w:rsidR="00C22EF1" w:rsidRPr="003B3EEC" w:rsidRDefault="003B3EEC" w:rsidP="006C2DDB">
      <w:pPr>
        <w:pStyle w:val="Paragraphedeliste"/>
        <w:keepNext/>
        <w:keepLines/>
        <w:numPr>
          <w:ilvl w:val="0"/>
          <w:numId w:val="7"/>
        </w:numPr>
        <w:spacing w:after="0" w:line="240" w:lineRule="auto"/>
        <w:jc w:val="both"/>
        <w:outlineLvl w:val="0"/>
        <w:rPr>
          <w:rFonts w:ascii="Calibri" w:eastAsia="Times New Roman" w:hAnsi="Calibri" w:cs="Calibri"/>
          <w:b/>
          <w:bCs/>
          <w:color w:val="000000"/>
          <w:spacing w:val="-2"/>
          <w:sz w:val="18"/>
          <w:szCs w:val="18"/>
          <w:lang w:eastAsia="en-GB"/>
        </w:rPr>
      </w:pPr>
      <w:r>
        <w:rPr>
          <w:rFonts w:ascii="Calibri" w:eastAsia="Times New Roman" w:hAnsi="Calibri" w:cs="Calibri"/>
          <w:b/>
          <w:color w:val="000000"/>
          <w:sz w:val="18"/>
          <w:szCs w:val="18"/>
          <w:lang w:bidi="fr-FR"/>
        </w:rPr>
        <w:t xml:space="preserve"> </w:t>
      </w:r>
      <w:r w:rsidR="00C22EF1" w:rsidRPr="006E62D6">
        <w:rPr>
          <w:rFonts w:ascii="Calibri" w:eastAsia="Times New Roman" w:hAnsi="Calibri" w:cs="Calibri"/>
          <w:b/>
          <w:color w:val="000000"/>
          <w:sz w:val="18"/>
          <w:szCs w:val="18"/>
          <w:lang w:bidi="fr-FR"/>
        </w:rPr>
        <w:t xml:space="preserve">Précisions concernant les documents de l’AP </w:t>
      </w:r>
    </w:p>
    <w:p w14:paraId="40E31446" w14:textId="77777777" w:rsidR="003B3EEC" w:rsidRPr="00E2230A" w:rsidRDefault="003B3EEC" w:rsidP="006C2DDB">
      <w:pPr>
        <w:pStyle w:val="Paragraphedeliste"/>
        <w:keepNext/>
        <w:keepLines/>
        <w:spacing w:after="0" w:line="240" w:lineRule="auto"/>
        <w:jc w:val="both"/>
        <w:outlineLvl w:val="0"/>
        <w:rPr>
          <w:rFonts w:ascii="Calibri" w:eastAsia="Times New Roman" w:hAnsi="Calibri" w:cs="Calibri"/>
          <w:b/>
          <w:bCs/>
          <w:color w:val="000000"/>
          <w:spacing w:val="-2"/>
          <w:sz w:val="18"/>
          <w:szCs w:val="18"/>
          <w:lang w:eastAsia="en-GB"/>
        </w:rPr>
      </w:pPr>
    </w:p>
    <w:p w14:paraId="5A53A047" w14:textId="77777777" w:rsidR="003B3EEC" w:rsidRPr="003B3EEC" w:rsidRDefault="003B3EEC"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76B004B0" w14:textId="6F9E9F78" w:rsidR="00C22EF1" w:rsidRDefault="00426E45"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Les soumissionnaires éventuels qui souhaitent obtenir des précisions concernant les documents de l’AP peuvent en faire part à ONU Femmes par écrit en adressant un courriel à l’adresse électronique de l’organisation mentionnée dans l’AP au plus tard à la date et à l’heure indiquées. ONU Femmes répondra par écrit aux demandes de précisions concernant les documents d’AP reçues au plus tard à la date indiquée dans la section 2. Les copies écrites de la réponse d’ONU Femmes (incluant la demande de précision mais sans en identifier l’origine) seront publiées au moyen du même procédé que le présent document (de l’AP).</w:t>
      </w:r>
    </w:p>
    <w:p w14:paraId="3358B641" w14:textId="77777777" w:rsidR="00E91F9C" w:rsidRPr="003B3EEC"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A8410FD" w14:textId="3F5458E5" w:rsidR="006E62D6" w:rsidRPr="003B3EEC" w:rsidRDefault="00426E45"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Si l’AP a été annoncé publiquement, les précisions apportées en réponse à la demande (incluant la demande de précision mais sans en identifier l’origine) seront affichées sur la source de publication.</w:t>
      </w:r>
    </w:p>
    <w:p w14:paraId="721E4284" w14:textId="77777777" w:rsidR="006E62D6" w:rsidRPr="00E2230A" w:rsidRDefault="006E62D6" w:rsidP="006C2DDB">
      <w:pPr>
        <w:tabs>
          <w:tab w:val="left" w:pos="-720"/>
        </w:tabs>
        <w:suppressAutoHyphens/>
        <w:spacing w:after="0" w:line="240" w:lineRule="auto"/>
        <w:jc w:val="both"/>
        <w:rPr>
          <w:rFonts w:ascii="Calibri" w:eastAsia="Times New Roman" w:hAnsi="Calibri" w:cs="Calibri"/>
          <w:color w:val="000000"/>
          <w:sz w:val="18"/>
          <w:szCs w:val="18"/>
          <w:lang w:eastAsia="en-GB"/>
        </w:rPr>
      </w:pPr>
    </w:p>
    <w:p w14:paraId="6D297908" w14:textId="628D9546" w:rsidR="00C22EF1" w:rsidRPr="003B3EEC" w:rsidRDefault="003B3EEC" w:rsidP="006C2DDB">
      <w:pPr>
        <w:pStyle w:val="Paragraphedeliste"/>
        <w:keepNext/>
        <w:keepLines/>
        <w:numPr>
          <w:ilvl w:val="0"/>
          <w:numId w:val="7"/>
        </w:numPr>
        <w:spacing w:after="0" w:line="240" w:lineRule="auto"/>
        <w:jc w:val="both"/>
        <w:outlineLvl w:val="0"/>
        <w:rPr>
          <w:rFonts w:ascii="Calibri" w:eastAsia="Times New Roman" w:hAnsi="Calibri" w:cs="Calibri"/>
          <w:color w:val="000000"/>
          <w:sz w:val="18"/>
          <w:szCs w:val="18"/>
          <w:lang w:eastAsia="en-GB"/>
        </w:rPr>
      </w:pPr>
      <w:r>
        <w:rPr>
          <w:rFonts w:ascii="Calibri" w:eastAsia="Times New Roman" w:hAnsi="Calibri" w:cs="Calibri"/>
          <w:b/>
          <w:color w:val="000000"/>
          <w:sz w:val="18"/>
          <w:szCs w:val="18"/>
          <w:lang w:bidi="fr-FR"/>
        </w:rPr>
        <w:t xml:space="preserve"> </w:t>
      </w:r>
      <w:r w:rsidR="006E62D6">
        <w:rPr>
          <w:rFonts w:ascii="Calibri" w:eastAsia="Times New Roman" w:hAnsi="Calibri" w:cs="Calibri"/>
          <w:b/>
          <w:color w:val="000000"/>
          <w:sz w:val="18"/>
          <w:szCs w:val="18"/>
          <w:lang w:bidi="fr-FR"/>
        </w:rPr>
        <w:t xml:space="preserve">Modifications des documents de l’AP </w:t>
      </w:r>
    </w:p>
    <w:p w14:paraId="6CA48215" w14:textId="77777777" w:rsidR="003B3EEC" w:rsidRPr="00E2230A" w:rsidRDefault="003B3EEC" w:rsidP="006C2DDB">
      <w:pPr>
        <w:pStyle w:val="Paragraphedeliste"/>
        <w:keepNext/>
        <w:keepLines/>
        <w:spacing w:after="0" w:line="240" w:lineRule="auto"/>
        <w:jc w:val="both"/>
        <w:outlineLvl w:val="0"/>
        <w:rPr>
          <w:rFonts w:ascii="Calibri" w:eastAsia="Times New Roman" w:hAnsi="Calibri" w:cs="Calibri"/>
          <w:color w:val="000000"/>
          <w:sz w:val="18"/>
          <w:szCs w:val="18"/>
          <w:lang w:eastAsia="en-GB"/>
        </w:rPr>
      </w:pPr>
    </w:p>
    <w:p w14:paraId="058A4974" w14:textId="77777777" w:rsidR="003B3EEC" w:rsidRPr="003B3EEC" w:rsidRDefault="003B3EEC"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6B15105B" w14:textId="34237E41" w:rsidR="00C22EF1" w:rsidRDefault="00426E45"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À tout moment avant la date limite de présentation des propositions, ONU Femmes peut, pour quelque motif que ce soit, de sa propre initiative ou en réponse à une demande de précision émise par un soumissionnaire éventuel, modifier les documents de l’AP par voie d’amendement. Tous les soumissionnaires éventuels ayant reçu les documents de l’AP seront informés par écrit de la totalité des amendements apportés à ceux-ci. Pour les concours publics, tous les amendements seront également affichés sur la source de publication.</w:t>
      </w:r>
    </w:p>
    <w:p w14:paraId="50AF495F" w14:textId="77777777" w:rsidR="00E91F9C" w:rsidRPr="003B3EEC"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22154FE" w14:textId="21A41140" w:rsidR="00C22EF1" w:rsidRDefault="00426E45"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Afin de fournir aux soumissionnaires éventuels un délai raisonnable pour tenir compte des amendements dans le cadre de la préparation de leurs propositions, ONU Femmes peut, à sa discrétion, prolonger le délai de soumission de la proposition.</w:t>
      </w:r>
    </w:p>
    <w:p w14:paraId="2E3678DA" w14:textId="77777777" w:rsidR="003B3EEC" w:rsidRPr="003B3EEC" w:rsidRDefault="003B3EE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3C65755" w14:textId="7E1F4FCB" w:rsidR="00C22EF1" w:rsidRPr="003B3EEC" w:rsidRDefault="003B3EEC" w:rsidP="006C2DDB">
      <w:pPr>
        <w:pStyle w:val="Paragraphedeliste"/>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color w:val="000000"/>
          <w:sz w:val="18"/>
          <w:szCs w:val="18"/>
          <w:lang w:bidi="fr-FR"/>
        </w:rPr>
        <w:t xml:space="preserve"> </w:t>
      </w:r>
      <w:r w:rsidR="00C22EF1" w:rsidRPr="00426E45">
        <w:rPr>
          <w:rFonts w:ascii="Calibri" w:eastAsia="Times New Roman" w:hAnsi="Calibri" w:cs="Calibri"/>
          <w:b/>
          <w:color w:val="000000"/>
          <w:sz w:val="18"/>
          <w:szCs w:val="18"/>
          <w:lang w:bidi="fr-FR"/>
        </w:rPr>
        <w:t xml:space="preserve"> </w:t>
      </w:r>
      <w:r w:rsidR="00C22EF1" w:rsidRPr="00352163">
        <w:rPr>
          <w:rFonts w:ascii="Calibri" w:eastAsia="Times New Roman" w:hAnsi="Calibri" w:cs="Calibri"/>
          <w:b/>
          <w:color w:val="000000"/>
          <w:sz w:val="18"/>
          <w:szCs w:val="18"/>
          <w:lang w:bidi="fr-FR"/>
        </w:rPr>
        <w:t>Langue de la proposition</w:t>
      </w:r>
    </w:p>
    <w:p w14:paraId="12451BCE" w14:textId="77777777" w:rsidR="003B3EEC" w:rsidRPr="00352163" w:rsidRDefault="003B3EEC" w:rsidP="006C2DDB">
      <w:pPr>
        <w:pStyle w:val="Paragraphedeliste"/>
        <w:keepNext/>
        <w:keepLines/>
        <w:spacing w:after="0" w:line="240" w:lineRule="auto"/>
        <w:jc w:val="both"/>
        <w:outlineLvl w:val="0"/>
        <w:rPr>
          <w:rFonts w:ascii="Calibri" w:eastAsia="Times New Roman" w:hAnsi="Calibri" w:cs="Calibri"/>
          <w:b/>
          <w:bCs/>
          <w:color w:val="000000"/>
          <w:sz w:val="18"/>
          <w:szCs w:val="18"/>
          <w:lang w:val="en-GB" w:eastAsia="en-GB"/>
        </w:rPr>
      </w:pPr>
    </w:p>
    <w:p w14:paraId="0C038BC8" w14:textId="77777777" w:rsidR="003B3EEC" w:rsidRPr="003B3EEC" w:rsidRDefault="003B3EEC"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0987417" w14:textId="239189DA" w:rsidR="00F569F3" w:rsidRPr="003B3EEC"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 xml:space="preserve">La proposition préparée par le soumissionnaire ainsi que l’ensemble de la correspondance et des documents liés à la proposition qui ont été échangés entre le soumissionnaire et ONU Femmes sont rédigés en </w:t>
      </w:r>
      <w:r w:rsidR="00C2250E" w:rsidRPr="003B3EEC">
        <w:rPr>
          <w:rFonts w:ascii="Calibri" w:eastAsia="Calibri" w:hAnsi="Calibri" w:cs="Calibri"/>
          <w:color w:val="000000"/>
          <w:spacing w:val="-3"/>
          <w:sz w:val="18"/>
          <w:szCs w:val="18"/>
          <w:lang w:bidi="fr-FR"/>
        </w:rPr>
        <w:t>français</w:t>
      </w:r>
      <w:r w:rsidRPr="003B3EEC">
        <w:rPr>
          <w:rFonts w:ascii="Calibri" w:eastAsia="Calibri" w:hAnsi="Calibri" w:cs="Calibri"/>
          <w:color w:val="000000"/>
          <w:spacing w:val="-3"/>
          <w:sz w:val="18"/>
          <w:szCs w:val="18"/>
          <w:lang w:bidi="fr-FR"/>
        </w:rPr>
        <w:t xml:space="preserve">.  </w:t>
      </w:r>
    </w:p>
    <w:p w14:paraId="2804A5F5" w14:textId="77777777" w:rsidR="00F569F3" w:rsidRPr="00E2230A" w:rsidRDefault="00F569F3" w:rsidP="006C2DDB">
      <w:pPr>
        <w:keepNext/>
        <w:keepLines/>
        <w:tabs>
          <w:tab w:val="left" w:pos="-720"/>
        </w:tabs>
        <w:suppressAutoHyphens/>
        <w:spacing w:after="0" w:line="240" w:lineRule="auto"/>
        <w:ind w:left="450"/>
        <w:contextualSpacing/>
        <w:jc w:val="both"/>
        <w:outlineLvl w:val="0"/>
        <w:rPr>
          <w:rFonts w:ascii="Calibri" w:eastAsia="Times New Roman" w:hAnsi="Calibri" w:cs="Calibri"/>
          <w:color w:val="000000"/>
          <w:sz w:val="18"/>
          <w:szCs w:val="18"/>
          <w:lang w:bidi="fr-FR"/>
        </w:rPr>
      </w:pPr>
    </w:p>
    <w:p w14:paraId="00F1AC09" w14:textId="7CB5247B" w:rsidR="00C22EF1" w:rsidRPr="003B3EEC"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 xml:space="preserve">Les pièces justificatives et la documentation imprimée fournies par le soumissionnaire peuvent être rédigées dans une autre langue, sous réserve qu’elles soient accompagnées d’une traduction </w:t>
      </w:r>
      <w:r w:rsidR="00C2250E" w:rsidRPr="003B3EEC">
        <w:rPr>
          <w:rFonts w:ascii="Calibri" w:eastAsia="Calibri" w:hAnsi="Calibri" w:cs="Calibri"/>
          <w:color w:val="000000"/>
          <w:spacing w:val="-3"/>
          <w:sz w:val="18"/>
          <w:szCs w:val="18"/>
          <w:lang w:bidi="fr-FR"/>
        </w:rPr>
        <w:t xml:space="preserve">française </w:t>
      </w:r>
      <w:r w:rsidRPr="003B3EEC">
        <w:rPr>
          <w:rFonts w:ascii="Calibri" w:eastAsia="Calibri" w:hAnsi="Calibri" w:cs="Calibri"/>
          <w:color w:val="000000"/>
          <w:spacing w:val="-3"/>
          <w:sz w:val="18"/>
          <w:szCs w:val="18"/>
          <w:lang w:bidi="fr-FR"/>
        </w:rPr>
        <w:t>appropriée de tous les passages pertinents. Dans de tels cas, la traduction prévaut à des fins d’interprétation de la proposition. Le soumissionnaire assume l’entière responsabilité de la traduction et de l’exactitude de celle-ci.</w:t>
      </w:r>
    </w:p>
    <w:p w14:paraId="2464A558" w14:textId="77777777" w:rsidR="00F569F3" w:rsidRPr="00E2230A" w:rsidRDefault="00F569F3" w:rsidP="006C2DDB">
      <w:pPr>
        <w:keepNext/>
        <w:keepLines/>
        <w:tabs>
          <w:tab w:val="left" w:pos="-720"/>
        </w:tabs>
        <w:suppressAutoHyphens/>
        <w:spacing w:after="0" w:line="240" w:lineRule="auto"/>
        <w:jc w:val="both"/>
        <w:outlineLvl w:val="0"/>
        <w:rPr>
          <w:rFonts w:ascii="Calibri" w:eastAsia="Times New Roman" w:hAnsi="Calibri" w:cs="Calibri"/>
          <w:color w:val="000000"/>
          <w:sz w:val="18"/>
          <w:szCs w:val="18"/>
          <w:lang w:eastAsia="en-GB"/>
        </w:rPr>
      </w:pPr>
    </w:p>
    <w:p w14:paraId="52618C44" w14:textId="00486776" w:rsidR="00C22EF1" w:rsidRPr="003B3EEC" w:rsidRDefault="00C22EF1" w:rsidP="006C2DDB">
      <w:pPr>
        <w:pStyle w:val="Paragraphedeliste"/>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color w:val="000000"/>
          <w:sz w:val="18"/>
          <w:szCs w:val="18"/>
          <w:lang w:bidi="fr-FR"/>
        </w:rPr>
        <w:t xml:space="preserve"> Soumission de la proposition</w:t>
      </w:r>
    </w:p>
    <w:p w14:paraId="74B5C120" w14:textId="77777777" w:rsidR="003B3EEC" w:rsidRPr="00A872BA" w:rsidRDefault="003B3EEC" w:rsidP="006C2DDB">
      <w:pPr>
        <w:pStyle w:val="Paragraphedeliste"/>
        <w:keepNext/>
        <w:keepLines/>
        <w:spacing w:after="0" w:line="240" w:lineRule="auto"/>
        <w:jc w:val="both"/>
        <w:outlineLvl w:val="0"/>
        <w:rPr>
          <w:rFonts w:ascii="Calibri" w:eastAsia="Times New Roman" w:hAnsi="Calibri" w:cs="Calibri"/>
          <w:b/>
          <w:bCs/>
          <w:color w:val="000000"/>
          <w:sz w:val="18"/>
          <w:szCs w:val="18"/>
          <w:lang w:val="en-GB" w:eastAsia="en-GB"/>
        </w:rPr>
      </w:pPr>
    </w:p>
    <w:p w14:paraId="2FB5BB99" w14:textId="77777777" w:rsidR="003B3EEC" w:rsidRPr="003B3EEC" w:rsidRDefault="003B3EEC"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30F30F83" w14:textId="4CD01C1E" w:rsidR="00F569F3" w:rsidRDefault="00F569F3"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t xml:space="preserve">Les propositions technique et financière sont présentées dans le cadre du modèle de soumission de la proposition (annexe B2-3) dans un seul courriel, doté de la référence de l’AP et d’une description précise de la proposition au plus tard à la date et à l’heure stipulées dans le présent document. Si les courriels et les pièces jointes ne comportent pas les indications requises dans les instructions, ONU Femmes n’assumera aucune responsabilité quant à la perte ou à l’ouverture prématurée des propositions soumises. Le corps de texte du courriel doit indiquer le nom et l’adresse du soumissionnaire. </w:t>
      </w:r>
    </w:p>
    <w:p w14:paraId="66D3821D" w14:textId="77777777" w:rsidR="00E91F9C" w:rsidRPr="00E2230A"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6CC6A2B" w14:textId="7D8504C0" w:rsidR="00C22EF1" w:rsidRPr="00E2230A" w:rsidRDefault="00C22EF1"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Toutes les propositions doivent être envoyées par courriel à l’adresse électronique sécurisée suivante:  </w:t>
      </w:r>
      <w:hyperlink r:id="rId12" w:history="1">
        <w:r w:rsidR="00592427" w:rsidRPr="003B3EEC">
          <w:rPr>
            <w:rFonts w:ascii="Calibri" w:eastAsia="Calibri" w:hAnsi="Calibri" w:cs="Calibri"/>
            <w:color w:val="000000"/>
            <w:spacing w:val="-3"/>
            <w:sz w:val="18"/>
            <w:szCs w:val="18"/>
            <w:lang w:bidi="fr-FR"/>
          </w:rPr>
          <w:t>mcomorocco.propositions@unwomen.org</w:t>
        </w:r>
      </w:hyperlink>
      <w:r w:rsidRPr="003B3EEC">
        <w:rPr>
          <w:rFonts w:ascii="Calibri" w:eastAsia="Calibri" w:hAnsi="Calibri" w:cs="Calibri"/>
          <w:color w:val="000000"/>
          <w:spacing w:val="-3"/>
          <w:sz w:val="18"/>
          <w:szCs w:val="18"/>
          <w:lang w:bidi="fr-FR"/>
        </w:rPr>
        <w:t xml:space="preserve"> </w:t>
      </w:r>
    </w:p>
    <w:p w14:paraId="6B11A513" w14:textId="77777777" w:rsidR="00C22EF1" w:rsidRPr="00E2230A" w:rsidRDefault="00C22EF1" w:rsidP="006C2DDB">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eastAsia="en-GB"/>
        </w:rPr>
      </w:pPr>
    </w:p>
    <w:p w14:paraId="1EF6B63E" w14:textId="5B337CDB" w:rsidR="00C22EF1" w:rsidRDefault="00F569F3"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t xml:space="preserve">La réception des propositions doit se faire au plus tard à la date et à l’heure indiquées dans le présent AP et respecter la procédure de soumission stipulée dans celui-ci. Les soumissionnaires ont la responsabilité de veiller à ce qu’ONU Femmes reçoive leur proposition au plus tard à la date et à l’heure fixées. Les propositions reçues par ONU Femmes au-delà de la date et de l’heure fixées peuvent être rejetées. </w:t>
      </w:r>
    </w:p>
    <w:p w14:paraId="6149D418" w14:textId="77777777" w:rsidR="00E91F9C" w:rsidRPr="00E2230A"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A32BBD1" w14:textId="685A8431" w:rsidR="003B3EEC" w:rsidRDefault="00F569F3"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 xml:space="preserve">Lors de la réception des propositions par courriel (ainsi qu’il est requis pour l’AP), l’heure de réception correspond à la date et à </w:t>
      </w:r>
      <w:r w:rsidRPr="00314494">
        <w:rPr>
          <w:rFonts w:ascii="Calibri" w:eastAsia="Calibri" w:hAnsi="Calibri" w:cs="Calibri"/>
          <w:color w:val="000000"/>
          <w:spacing w:val="-3"/>
          <w:sz w:val="18"/>
          <w:szCs w:val="18"/>
          <w:lang w:bidi="fr-FR"/>
        </w:rPr>
        <w:t>l’heure</w:t>
      </w:r>
      <w:r w:rsidRPr="003B3EEC">
        <w:rPr>
          <w:rFonts w:ascii="Calibri" w:eastAsia="Calibri" w:hAnsi="Calibri" w:cs="Calibri"/>
          <w:color w:val="000000"/>
          <w:spacing w:val="-3"/>
          <w:sz w:val="18"/>
          <w:szCs w:val="18"/>
          <w:lang w:bidi="fr-FR"/>
        </w:rPr>
        <w:t xml:space="preserve"> auxquelles la proposition soumise a été reçue dans la boîte de réception d’ONU Femmes prévue à cet effet. ONU Femmes décline toute responsabilité en cas de retards dus à des problèmes de réseau, etc. Il appartient aux seuls soumissionnaires de veiller à ce que leur proposition soit reçue par ONU Femmes dans la boîte de réception prévue à cet effet à la date limite fixée dans le cadre de l’AP ou préalablement à celle-ci.</w:t>
      </w:r>
    </w:p>
    <w:p w14:paraId="738E4615" w14:textId="77777777" w:rsidR="00E91F9C"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2B4C41D" w14:textId="4CCB9C29" w:rsidR="00F74F39" w:rsidRPr="003B3EEC" w:rsidRDefault="00F569F3"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 xml:space="preserve">Propositions </w:t>
      </w:r>
      <w:r w:rsidRPr="003B3EEC">
        <w:rPr>
          <w:rFonts w:ascii="Calibri" w:eastAsia="Calibri" w:hAnsi="Calibri" w:cs="Calibri"/>
          <w:b/>
          <w:bCs/>
          <w:color w:val="000000"/>
          <w:spacing w:val="-3"/>
          <w:sz w:val="18"/>
          <w:szCs w:val="18"/>
          <w:lang w:bidi="fr-FR"/>
        </w:rPr>
        <w:t>reçues en retard</w:t>
      </w:r>
      <w:r w:rsidRPr="003B3EEC">
        <w:rPr>
          <w:rFonts w:ascii="Calibri" w:eastAsia="Calibri" w:hAnsi="Calibri" w:cs="Calibri"/>
          <w:color w:val="000000"/>
          <w:spacing w:val="-3"/>
          <w:sz w:val="18"/>
          <w:szCs w:val="18"/>
          <w:lang w:bidi="fr-FR"/>
        </w:rPr>
        <w:t>: Les propositions reçues par ONU Femmes au-delà de la date limite de soumission des propositions fixée dans le présent document sont susceptible d’être rejetées.</w:t>
      </w:r>
    </w:p>
    <w:p w14:paraId="3EA4904E" w14:textId="0595ECF5" w:rsidR="00F74F39" w:rsidRPr="00E2230A" w:rsidRDefault="00F74F39" w:rsidP="00F74F39">
      <w:pPr>
        <w:tabs>
          <w:tab w:val="left" w:pos="-1440"/>
          <w:tab w:val="left" w:pos="720"/>
        </w:tabs>
        <w:suppressAutoHyphens/>
        <w:spacing w:after="0" w:line="240" w:lineRule="auto"/>
        <w:rPr>
          <w:rFonts w:eastAsia="Calibri" w:cstheme="minorHAnsi"/>
          <w:color w:val="000000"/>
          <w:spacing w:val="-3"/>
          <w:sz w:val="18"/>
          <w:szCs w:val="18"/>
          <w:lang w:eastAsia="en-GB"/>
        </w:rPr>
      </w:pPr>
    </w:p>
    <w:p w14:paraId="2A07EB0F" w14:textId="0809C1E2" w:rsidR="00C22EF1" w:rsidRPr="00E91F9C" w:rsidRDefault="00E91F9C" w:rsidP="00771609">
      <w:pPr>
        <w:pStyle w:val="Paragraphedeliste"/>
        <w:keepNext/>
        <w:keepLines/>
        <w:numPr>
          <w:ilvl w:val="0"/>
          <w:numId w:val="7"/>
        </w:numPr>
        <w:spacing w:after="0" w:line="240" w:lineRule="auto"/>
        <w:jc w:val="both"/>
        <w:outlineLvl w:val="0"/>
        <w:rPr>
          <w:rFonts w:eastAsia="Calibri" w:cstheme="minorHAnsi"/>
          <w:color w:val="000000"/>
          <w:spacing w:val="-3"/>
          <w:sz w:val="18"/>
          <w:szCs w:val="18"/>
          <w:lang w:eastAsia="en-GB"/>
        </w:rPr>
      </w:pPr>
      <w:r>
        <w:rPr>
          <w:rFonts w:ascii="Calibri" w:eastAsia="Times New Roman" w:hAnsi="Calibri" w:cs="Calibri"/>
          <w:b/>
          <w:color w:val="000000"/>
          <w:sz w:val="18"/>
          <w:szCs w:val="18"/>
          <w:lang w:bidi="fr-FR"/>
        </w:rPr>
        <w:lastRenderedPageBreak/>
        <w:t xml:space="preserve"> </w:t>
      </w:r>
      <w:r w:rsidR="00C22EF1" w:rsidRPr="00F74F39">
        <w:rPr>
          <w:rFonts w:ascii="Calibri" w:eastAsia="Times New Roman" w:hAnsi="Calibri" w:cs="Calibri"/>
          <w:b/>
          <w:color w:val="000000"/>
          <w:sz w:val="18"/>
          <w:szCs w:val="18"/>
          <w:lang w:bidi="fr-FR"/>
        </w:rPr>
        <w:t>Précisions à apporter aux propositions</w:t>
      </w:r>
    </w:p>
    <w:p w14:paraId="795FBBFC" w14:textId="77777777" w:rsidR="00E91F9C" w:rsidRPr="00E2230A" w:rsidRDefault="00E91F9C" w:rsidP="00E91F9C">
      <w:pPr>
        <w:pStyle w:val="Paragraphedeliste"/>
        <w:keepNext/>
        <w:keepLines/>
        <w:spacing w:after="0" w:line="240" w:lineRule="auto"/>
        <w:jc w:val="both"/>
        <w:outlineLvl w:val="0"/>
        <w:rPr>
          <w:rFonts w:eastAsia="Calibri" w:cstheme="minorHAnsi"/>
          <w:color w:val="000000"/>
          <w:spacing w:val="-3"/>
          <w:sz w:val="18"/>
          <w:szCs w:val="18"/>
          <w:lang w:eastAsia="en-GB"/>
        </w:rPr>
      </w:pPr>
    </w:p>
    <w:p w14:paraId="538DC861" w14:textId="77777777" w:rsidR="00E91F9C" w:rsidRPr="00E91F9C" w:rsidRDefault="00E91F9C" w:rsidP="00E91F9C">
      <w:pPr>
        <w:pStyle w:val="Paragraphedeliste"/>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0CD16AF4" w14:textId="536BE911" w:rsidR="00C22EF1" w:rsidRPr="00E91F9C" w:rsidRDefault="00BC672E"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E91F9C">
        <w:rPr>
          <w:rFonts w:ascii="Calibri" w:eastAsia="Calibri" w:hAnsi="Calibri" w:cs="Calibri"/>
          <w:color w:val="000000"/>
          <w:spacing w:val="-3"/>
          <w:sz w:val="18"/>
          <w:szCs w:val="18"/>
          <w:lang w:bidi="fr-FR"/>
        </w:rPr>
        <w:t>Afin de faciliter l’examen, l’évaluation et la comparaison des propositions, ONU Femmes peut, à sa discrétion, demander au soumissionnaire de fournir des précisions concernant sa proposition. La demande de précisions et la réponse à celle-ci doivent se faire par écrit et il est interdit de chercher à obtenir, de proposer ou de permettre des modifications concernant le prix ou le fond de la proposition. ONU Femmes examinera les aspects informels mineurs, les erreurs, les fautes d’écriture, les erreurs manifestes concernant le prix et les documents manquants conformément à sa politique et à ses procédures.</w:t>
      </w:r>
    </w:p>
    <w:p w14:paraId="0ECA58EE" w14:textId="77777777" w:rsidR="00BC672E" w:rsidRPr="00E2230A" w:rsidRDefault="00BC672E" w:rsidP="006C2DDB">
      <w:pPr>
        <w:keepNext/>
        <w:keepLines/>
        <w:spacing w:after="0" w:line="240" w:lineRule="auto"/>
        <w:jc w:val="both"/>
        <w:outlineLvl w:val="0"/>
        <w:rPr>
          <w:rFonts w:ascii="Calibri" w:eastAsia="Times New Roman" w:hAnsi="Calibri" w:cs="Calibri"/>
          <w:color w:val="000000"/>
          <w:spacing w:val="-2"/>
          <w:sz w:val="18"/>
          <w:szCs w:val="18"/>
          <w:lang w:eastAsia="en-GB"/>
        </w:rPr>
      </w:pPr>
    </w:p>
    <w:p w14:paraId="105B0071" w14:textId="68BBBE49" w:rsidR="00C22EF1" w:rsidRPr="00E91F9C" w:rsidRDefault="00C22EF1" w:rsidP="006C2DDB">
      <w:pPr>
        <w:pStyle w:val="Paragraphedeliste"/>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color w:val="000000"/>
          <w:sz w:val="18"/>
          <w:szCs w:val="18"/>
          <w:lang w:bidi="fr-FR"/>
        </w:rPr>
        <w:t>Monnaies utilisées dans la proposition</w:t>
      </w:r>
    </w:p>
    <w:p w14:paraId="057FED96" w14:textId="77777777" w:rsidR="00E91F9C" w:rsidRPr="00BC672E" w:rsidRDefault="00E91F9C" w:rsidP="006C2DDB">
      <w:pPr>
        <w:pStyle w:val="Paragraphedeliste"/>
        <w:keepNext/>
        <w:keepLines/>
        <w:spacing w:after="0" w:line="240" w:lineRule="auto"/>
        <w:jc w:val="both"/>
        <w:outlineLvl w:val="0"/>
        <w:rPr>
          <w:rFonts w:ascii="Calibri" w:eastAsia="Times New Roman" w:hAnsi="Calibri" w:cs="Calibri"/>
          <w:b/>
          <w:bCs/>
          <w:color w:val="000000"/>
          <w:sz w:val="18"/>
          <w:szCs w:val="18"/>
          <w:lang w:val="en-GB" w:eastAsia="en-GB"/>
        </w:rPr>
      </w:pPr>
    </w:p>
    <w:p w14:paraId="2D11B0FB" w14:textId="77777777" w:rsidR="00E91F9C" w:rsidRPr="00E91F9C" w:rsidRDefault="00E91F9C"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0E2CA0F5" w14:textId="17CA38A9" w:rsidR="00C22EF1" w:rsidRDefault="00BC672E"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E91F9C">
        <w:rPr>
          <w:rFonts w:ascii="Calibri" w:eastAsia="Calibri" w:hAnsi="Calibri" w:cs="Calibri"/>
          <w:color w:val="000000"/>
          <w:spacing w:val="-3"/>
          <w:sz w:val="18"/>
          <w:szCs w:val="18"/>
          <w:lang w:bidi="fr-FR"/>
        </w:rPr>
        <w:t>Tous les prix doivent être mentionnés en (monnaie locale) ____________</w:t>
      </w:r>
    </w:p>
    <w:p w14:paraId="43EC6278" w14:textId="77777777" w:rsidR="00E91F9C" w:rsidRPr="00E91F9C"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127896E" w14:textId="5E8A5C79" w:rsidR="00C22EF1" w:rsidRDefault="00BC672E"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E91F9C">
        <w:rPr>
          <w:rFonts w:ascii="Calibri" w:eastAsia="Calibri" w:hAnsi="Calibri" w:cs="Calibri"/>
          <w:color w:val="000000"/>
          <w:spacing w:val="-3"/>
          <w:sz w:val="18"/>
          <w:szCs w:val="18"/>
          <w:lang w:bidi="fr-FR"/>
        </w:rPr>
        <w:t xml:space="preserve">ONU Femmes se réserve le droit de rejeter les propositions soumises sur la base d’une monnaie autre que la monnaie obligatoire pour la proposition susmentionnée. ONU Femmes peut accepter des propositions présentées sur la base d’une monnaie autre que celle qui est mentionnée ci-dessus sous réserve que le soumissionnaire confirme dans le cadre de l’apport de précision aux propositions (voir le paragraphe (8) écrit ci-dessus) qu’il acceptera un contrat émis dans la monnaie obligatoire et que le taux de change opérationnel pratiqué par l’Organisation des Nations Unies à la date limite de l’AP énoncée dans la lettre d’AP s’applique à des fins de conversion.  </w:t>
      </w:r>
    </w:p>
    <w:p w14:paraId="7D0A87B6" w14:textId="77777777" w:rsidR="00E91F9C" w:rsidRPr="00E91F9C" w:rsidRDefault="00E91F9C"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44D0242B" w14:textId="6053C06B" w:rsidR="00C22EF1" w:rsidRPr="00E91F9C" w:rsidRDefault="00BC672E"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E91F9C">
        <w:rPr>
          <w:rFonts w:ascii="Calibri" w:eastAsia="Calibri" w:hAnsi="Calibri" w:cs="Calibri"/>
          <w:color w:val="000000"/>
          <w:spacing w:val="-3"/>
          <w:sz w:val="18"/>
          <w:szCs w:val="18"/>
          <w:lang w:bidi="fr-FR"/>
        </w:rPr>
        <w:t xml:space="preserve">Quelle que soit la monnaie indiquée dans les propositions reçues, le contrat sera toujours émis, et </w:t>
      </w:r>
      <w:r w:rsidR="00B265ED" w:rsidRPr="00E91F9C">
        <w:rPr>
          <w:rFonts w:ascii="Calibri" w:eastAsia="Calibri" w:hAnsi="Calibri" w:cs="Calibri"/>
          <w:color w:val="000000"/>
          <w:spacing w:val="-3"/>
          <w:sz w:val="18"/>
          <w:szCs w:val="18"/>
          <w:lang w:bidi="fr-FR"/>
        </w:rPr>
        <w:t>les paiements ultérieurs</w:t>
      </w:r>
      <w:r w:rsidRPr="00E91F9C">
        <w:rPr>
          <w:rFonts w:ascii="Calibri" w:eastAsia="Calibri" w:hAnsi="Calibri" w:cs="Calibri"/>
          <w:color w:val="000000"/>
          <w:spacing w:val="-3"/>
          <w:sz w:val="18"/>
          <w:szCs w:val="18"/>
          <w:lang w:bidi="fr-FR"/>
        </w:rPr>
        <w:t xml:space="preserve"> seront effectués dans la monnaie obligatoire pour la proposition susmentionnée.</w:t>
      </w:r>
    </w:p>
    <w:p w14:paraId="3B2CE0F4" w14:textId="77777777" w:rsidR="00314494" w:rsidRPr="00E2230A" w:rsidRDefault="00314494" w:rsidP="00314494">
      <w:pPr>
        <w:keepNext/>
        <w:keepLines/>
        <w:tabs>
          <w:tab w:val="left" w:pos="-720"/>
        </w:tabs>
        <w:suppressAutoHyphens/>
        <w:spacing w:after="0" w:line="240" w:lineRule="auto"/>
        <w:ind w:left="360"/>
        <w:contextualSpacing/>
        <w:outlineLvl w:val="0"/>
        <w:rPr>
          <w:rFonts w:ascii="Calibri" w:eastAsia="Times New Roman" w:hAnsi="Calibri" w:cs="Calibri"/>
          <w:color w:val="000000"/>
          <w:spacing w:val="-2"/>
          <w:sz w:val="18"/>
          <w:szCs w:val="18"/>
          <w:lang w:eastAsia="en-GB"/>
        </w:rPr>
      </w:pPr>
    </w:p>
    <w:p w14:paraId="06032490" w14:textId="5FC7FA5C" w:rsidR="00C22EF1" w:rsidRDefault="00314494" w:rsidP="00771609">
      <w:pPr>
        <w:pStyle w:val="Paragraphedeliste"/>
        <w:keepNext/>
        <w:keepLines/>
        <w:numPr>
          <w:ilvl w:val="0"/>
          <w:numId w:val="7"/>
        </w:numPr>
        <w:spacing w:after="0" w:line="240" w:lineRule="auto"/>
        <w:jc w:val="both"/>
        <w:outlineLvl w:val="0"/>
        <w:rPr>
          <w:rFonts w:ascii="Calibri" w:eastAsia="Times New Roman" w:hAnsi="Calibri" w:cs="Calibri"/>
          <w:b/>
          <w:color w:val="000000"/>
          <w:sz w:val="18"/>
          <w:szCs w:val="18"/>
          <w:lang w:bidi="fr-FR"/>
        </w:rPr>
      </w:pPr>
      <w:r>
        <w:rPr>
          <w:rFonts w:ascii="Calibri" w:eastAsia="Times New Roman" w:hAnsi="Calibri" w:cs="Calibri"/>
          <w:b/>
          <w:color w:val="000000"/>
          <w:sz w:val="18"/>
          <w:szCs w:val="18"/>
          <w:lang w:bidi="fr-FR"/>
        </w:rPr>
        <w:t>E</w:t>
      </w:r>
      <w:r w:rsidR="00C22EF1" w:rsidRPr="00A872BA">
        <w:rPr>
          <w:rFonts w:ascii="Calibri" w:eastAsia="Times New Roman" w:hAnsi="Calibri" w:cs="Calibri"/>
          <w:b/>
          <w:color w:val="000000"/>
          <w:sz w:val="18"/>
          <w:szCs w:val="18"/>
          <w:lang w:bidi="fr-FR"/>
        </w:rPr>
        <w:t xml:space="preserve">valuation </w:t>
      </w:r>
      <w:r w:rsidR="0092769D" w:rsidRPr="00A872BA">
        <w:rPr>
          <w:rFonts w:ascii="Calibri" w:eastAsia="Times New Roman" w:hAnsi="Calibri" w:cs="Calibri"/>
          <w:b/>
          <w:color w:val="000000"/>
          <w:sz w:val="18"/>
          <w:szCs w:val="18"/>
          <w:lang w:bidi="fr-FR"/>
        </w:rPr>
        <w:t>des propositions techniques</w:t>
      </w:r>
      <w:r w:rsidR="00C22EF1" w:rsidRPr="00A872BA">
        <w:rPr>
          <w:rFonts w:ascii="Calibri" w:eastAsia="Times New Roman" w:hAnsi="Calibri" w:cs="Calibri"/>
          <w:b/>
          <w:color w:val="000000"/>
          <w:sz w:val="18"/>
          <w:szCs w:val="18"/>
          <w:lang w:bidi="fr-FR"/>
        </w:rPr>
        <w:t xml:space="preserve"> et financière </w:t>
      </w:r>
    </w:p>
    <w:p w14:paraId="05811BF3" w14:textId="77777777" w:rsidR="00314494" w:rsidRPr="00E2230A" w:rsidRDefault="00314494" w:rsidP="00314494">
      <w:pPr>
        <w:keepNext/>
        <w:keepLines/>
        <w:spacing w:after="0" w:line="240" w:lineRule="auto"/>
        <w:jc w:val="both"/>
        <w:outlineLvl w:val="0"/>
        <w:rPr>
          <w:rFonts w:ascii="Calibri" w:eastAsia="Times New Roman" w:hAnsi="Calibri" w:cs="Calibri"/>
          <w:b/>
          <w:bCs/>
          <w:color w:val="000000"/>
          <w:sz w:val="18"/>
          <w:szCs w:val="18"/>
          <w:lang w:eastAsia="en-GB"/>
        </w:rPr>
      </w:pPr>
    </w:p>
    <w:p w14:paraId="419E51AC" w14:textId="52E1867C" w:rsidR="00C22EF1" w:rsidRPr="00E91F9C" w:rsidRDefault="00C22EF1" w:rsidP="00E91F9C">
      <w:pPr>
        <w:pStyle w:val="Paragraphedeliste"/>
        <w:numPr>
          <w:ilvl w:val="1"/>
          <w:numId w:val="14"/>
        </w:numPr>
        <w:tabs>
          <w:tab w:val="left" w:pos="-1440"/>
        </w:tabs>
        <w:suppressAutoHyphens/>
        <w:spacing w:after="0" w:line="240" w:lineRule="auto"/>
        <w:ind w:left="810" w:hanging="450"/>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bidi="fr-FR"/>
        </w:rPr>
        <w:t>PHASE I – PROPOSITION TECHNIQUE (70 points)</w:t>
      </w:r>
    </w:p>
    <w:p w14:paraId="30F11219" w14:textId="77777777" w:rsidR="00E91F9C" w:rsidRPr="00BE4E90" w:rsidRDefault="00E91F9C" w:rsidP="00E91F9C">
      <w:pPr>
        <w:pStyle w:val="Paragraphedeliste"/>
        <w:tabs>
          <w:tab w:val="left" w:pos="-1440"/>
        </w:tabs>
        <w:suppressAutoHyphens/>
        <w:spacing w:after="0" w:line="240" w:lineRule="auto"/>
        <w:ind w:left="810"/>
        <w:jc w:val="both"/>
        <w:rPr>
          <w:rFonts w:ascii="Calibri" w:eastAsia="Calibri" w:hAnsi="Calibri" w:cs="Calibri"/>
          <w:color w:val="002060"/>
          <w:spacing w:val="-3"/>
          <w:sz w:val="18"/>
          <w:szCs w:val="18"/>
          <w:lang w:val="en-GB" w:eastAsia="en-GB"/>
        </w:rPr>
      </w:pPr>
    </w:p>
    <w:p w14:paraId="48F473B8"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050185C7"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2F0A767"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788DB25"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3D06C5F"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2DEEDD57"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542A1BD"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39CE9C6"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B0EE1B7"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06DE9FB"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E776BAC" w14:textId="77777777" w:rsidR="006C2DDB" w:rsidRPr="006C2DDB" w:rsidRDefault="006C2DDB" w:rsidP="006C2DDB">
      <w:pPr>
        <w:pStyle w:val="Paragraphedeliste"/>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8510DA3" w14:textId="77777777" w:rsidR="006C2DDB" w:rsidRPr="006C2DDB" w:rsidRDefault="006C2DDB" w:rsidP="006C2DDB">
      <w:pPr>
        <w:pStyle w:val="Paragraphedeliste"/>
        <w:numPr>
          <w:ilvl w:val="1"/>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71B01783" w14:textId="666A5523" w:rsidR="00C22EF1" w:rsidRDefault="00C22EF1" w:rsidP="006C2DDB">
      <w:pPr>
        <w:pStyle w:val="Paragraphedeliste"/>
        <w:numPr>
          <w:ilvl w:val="2"/>
          <w:numId w:val="19"/>
        </w:numPr>
        <w:tabs>
          <w:tab w:val="left" w:pos="-1440"/>
        </w:tabs>
        <w:suppressAutoHyphens/>
        <w:spacing w:after="0" w:line="240" w:lineRule="auto"/>
        <w:ind w:left="1314"/>
        <w:jc w:val="both"/>
        <w:rPr>
          <w:rFonts w:ascii="Calibri" w:eastAsia="Calibri" w:hAnsi="Calibri" w:cs="Calibri"/>
          <w:color w:val="000000"/>
          <w:spacing w:val="-3"/>
          <w:sz w:val="18"/>
          <w:szCs w:val="18"/>
          <w:lang w:eastAsia="en-GB"/>
        </w:rPr>
      </w:pPr>
      <w:r w:rsidRPr="00E91F9C">
        <w:rPr>
          <w:rFonts w:ascii="Calibri" w:eastAsia="Calibri" w:hAnsi="Calibri" w:cs="Calibri"/>
          <w:color w:val="000000"/>
          <w:spacing w:val="-3"/>
          <w:sz w:val="18"/>
          <w:szCs w:val="18"/>
          <w:lang w:bidi="fr-FR"/>
        </w:rPr>
        <w:t xml:space="preserve">Seuls les soumissionnaires qui remplissent les critères obligatoires pourront être soumis à l’examen de la proposition technique, à l’issue duquel un maximum de 70 points peut être accordé.  Les évaluateurs techniques, qui font partie d’une commission d’évaluation nommée par ONU Femmes, procèderont à l’évaluation technique en appliquant les critères d’évaluation et les échelles de </w:t>
      </w:r>
      <w:r w:rsidR="00C720F5" w:rsidRPr="00E91F9C">
        <w:rPr>
          <w:rFonts w:ascii="Calibri" w:eastAsia="Calibri" w:hAnsi="Calibri" w:cs="Calibri"/>
          <w:color w:val="000000"/>
          <w:spacing w:val="-3"/>
          <w:sz w:val="18"/>
          <w:szCs w:val="18"/>
          <w:lang w:bidi="fr-FR"/>
        </w:rPr>
        <w:t>notation listée</w:t>
      </w:r>
      <w:r w:rsidRPr="00E91F9C">
        <w:rPr>
          <w:rFonts w:ascii="Calibri" w:eastAsia="Calibri" w:hAnsi="Calibri" w:cs="Calibri"/>
          <w:color w:val="000000"/>
          <w:spacing w:val="-3"/>
          <w:sz w:val="18"/>
          <w:szCs w:val="18"/>
          <w:lang w:bidi="fr-FR"/>
        </w:rPr>
        <w:t xml:space="preserve"> ci-dessous. Afin de passer de la phase I du processus d’évaluation approfondie à la phase II (évaluation financière), une proposition doit avoir obtenu une note cumulative minimale de 50 points.</w:t>
      </w:r>
    </w:p>
    <w:p w14:paraId="3A3941D9" w14:textId="77777777" w:rsidR="00E91F9C" w:rsidRPr="00E91F9C" w:rsidRDefault="00E91F9C" w:rsidP="00E91F9C">
      <w:pPr>
        <w:pStyle w:val="Paragraphedeliste"/>
        <w:tabs>
          <w:tab w:val="left" w:pos="-1440"/>
        </w:tabs>
        <w:suppressAutoHyphens/>
        <w:spacing w:after="0" w:line="240" w:lineRule="auto"/>
        <w:ind w:left="1350"/>
        <w:rPr>
          <w:rFonts w:ascii="Calibri" w:eastAsia="Calibri" w:hAnsi="Calibri" w:cs="Calibri"/>
          <w:color w:val="000000"/>
          <w:spacing w:val="-3"/>
          <w:sz w:val="18"/>
          <w:szCs w:val="18"/>
          <w:lang w:eastAsia="en-GB"/>
        </w:rPr>
      </w:pPr>
    </w:p>
    <w:p w14:paraId="070EFD85" w14:textId="36E5E542" w:rsidR="00314494" w:rsidRPr="00E91F9C" w:rsidRDefault="00314494" w:rsidP="006C2DDB">
      <w:pPr>
        <w:pStyle w:val="Paragraphedeliste"/>
        <w:numPr>
          <w:ilvl w:val="2"/>
          <w:numId w:val="19"/>
        </w:numPr>
        <w:tabs>
          <w:tab w:val="left" w:pos="-1440"/>
        </w:tabs>
        <w:suppressAutoHyphens/>
        <w:spacing w:after="0" w:line="240" w:lineRule="auto"/>
        <w:ind w:left="1314"/>
        <w:jc w:val="both"/>
        <w:rPr>
          <w:rFonts w:ascii="Calibri" w:eastAsia="Calibri" w:hAnsi="Calibri" w:cs="Calibri"/>
          <w:color w:val="000000"/>
          <w:spacing w:val="-3"/>
          <w:sz w:val="18"/>
          <w:szCs w:val="18"/>
          <w:lang w:bidi="fr-FR"/>
        </w:rPr>
      </w:pP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0B480F" w14:paraId="37C8A052" w14:textId="77777777" w:rsidTr="39C40FFB">
        <w:tc>
          <w:tcPr>
            <w:tcW w:w="310" w:type="dxa"/>
          </w:tcPr>
          <w:p w14:paraId="2E1EFA7B" w14:textId="77777777" w:rsidR="005379B6" w:rsidRPr="000B480F"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lang w:bidi="fr-FR"/>
              </w:rPr>
              <w:t>1</w:t>
            </w:r>
          </w:p>
        </w:tc>
        <w:tc>
          <w:tcPr>
            <w:tcW w:w="5310" w:type="dxa"/>
          </w:tcPr>
          <w:p w14:paraId="315D670E" w14:textId="712C78FD" w:rsidR="005379B6" w:rsidRPr="00E2230A" w:rsidRDefault="39C40FFB" w:rsidP="39C40FFB">
            <w:pPr>
              <w:tabs>
                <w:tab w:val="left" w:pos="-1440"/>
              </w:tabs>
              <w:suppressAutoHyphens/>
              <w:spacing w:after="120" w:line="480" w:lineRule="auto"/>
              <w:rPr>
                <w:b/>
                <w:bCs/>
                <w:sz w:val="18"/>
                <w:szCs w:val="18"/>
              </w:rPr>
            </w:pPr>
            <w:r w:rsidRPr="007A4A0A">
              <w:rPr>
                <w:sz w:val="18"/>
                <w:szCs w:val="18"/>
                <w:lang w:bidi="fr-FR"/>
              </w:rPr>
              <w:t xml:space="preserve">La proposition est conforme aux exigences de l’appel à propositions </w:t>
            </w:r>
          </w:p>
        </w:tc>
        <w:tc>
          <w:tcPr>
            <w:tcW w:w="1350" w:type="dxa"/>
          </w:tcPr>
          <w:p w14:paraId="67475D06" w14:textId="43F9B037" w:rsidR="005379B6" w:rsidRPr="007A4A0A" w:rsidRDefault="00305404"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lang w:bidi="fr-FR"/>
              </w:rPr>
              <w:t>15 points</w:t>
            </w:r>
          </w:p>
        </w:tc>
      </w:tr>
      <w:tr w:rsidR="005379B6" w:rsidRPr="000B480F" w14:paraId="2146A269" w14:textId="77777777" w:rsidTr="39C40FFB">
        <w:tc>
          <w:tcPr>
            <w:tcW w:w="310" w:type="dxa"/>
          </w:tcPr>
          <w:p w14:paraId="26BB4E45" w14:textId="77777777" w:rsidR="005379B6" w:rsidRPr="000B480F"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lang w:bidi="fr-FR"/>
              </w:rPr>
              <w:t>2</w:t>
            </w:r>
          </w:p>
        </w:tc>
        <w:tc>
          <w:tcPr>
            <w:tcW w:w="5310" w:type="dxa"/>
          </w:tcPr>
          <w:p w14:paraId="44F83FC2" w14:textId="65207968" w:rsidR="005379B6" w:rsidRPr="00314494" w:rsidRDefault="39C40FFB" w:rsidP="00314494">
            <w:pPr>
              <w:jc w:val="both"/>
              <w:rPr>
                <w:sz w:val="18"/>
                <w:szCs w:val="18"/>
              </w:rPr>
            </w:pPr>
            <w:r w:rsidRPr="007A4A0A">
              <w:rPr>
                <w:sz w:val="18"/>
                <w:szCs w:val="18"/>
                <w:lang w:bidi="fr-FR"/>
              </w:rPr>
              <w:t>Le mandat de l’organisation correspond aux travaux à entreprendre conformément au</w:t>
            </w:r>
            <w:r w:rsidR="00E2230A">
              <w:rPr>
                <w:sz w:val="18"/>
                <w:szCs w:val="18"/>
                <w:lang w:bidi="fr-FR"/>
              </w:rPr>
              <w:t>x</w:t>
            </w:r>
            <w:r w:rsidRPr="007A4A0A">
              <w:rPr>
                <w:sz w:val="18"/>
                <w:szCs w:val="18"/>
                <w:lang w:bidi="fr-FR"/>
              </w:rPr>
              <w:t xml:space="preserve"> </w:t>
            </w:r>
            <w:r w:rsidR="00E2230A">
              <w:rPr>
                <w:sz w:val="18"/>
                <w:szCs w:val="18"/>
                <w:lang w:bidi="fr-FR"/>
              </w:rPr>
              <w:t>termes de référence</w:t>
            </w:r>
            <w:r w:rsidRPr="007A4A0A">
              <w:rPr>
                <w:sz w:val="18"/>
                <w:szCs w:val="18"/>
                <w:lang w:bidi="fr-FR"/>
              </w:rPr>
              <w:t xml:space="preserve"> </w:t>
            </w:r>
            <w:r w:rsidRPr="007A4A0A">
              <w:rPr>
                <w:b/>
                <w:sz w:val="18"/>
                <w:szCs w:val="18"/>
                <w:lang w:bidi="fr-FR"/>
              </w:rPr>
              <w:t>(volet 1)</w:t>
            </w:r>
          </w:p>
        </w:tc>
        <w:tc>
          <w:tcPr>
            <w:tcW w:w="1350" w:type="dxa"/>
          </w:tcPr>
          <w:p w14:paraId="02B2D29E" w14:textId="46EC8B20" w:rsidR="005379B6" w:rsidRPr="007A4A0A" w:rsidRDefault="00305404" w:rsidP="001C44C0">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lang w:bidi="fr-FR"/>
              </w:rPr>
              <w:t>20 points</w:t>
            </w:r>
          </w:p>
        </w:tc>
      </w:tr>
      <w:tr w:rsidR="005379B6" w:rsidRPr="000B480F" w14:paraId="5737DB4F" w14:textId="77777777" w:rsidTr="39C40FFB">
        <w:trPr>
          <w:trHeight w:val="350"/>
        </w:trPr>
        <w:tc>
          <w:tcPr>
            <w:tcW w:w="310" w:type="dxa"/>
          </w:tcPr>
          <w:p w14:paraId="2DD153AA" w14:textId="77777777" w:rsidR="005379B6" w:rsidRPr="000B480F"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lang w:bidi="fr-FR"/>
              </w:rPr>
              <w:t>3</w:t>
            </w:r>
          </w:p>
        </w:tc>
        <w:tc>
          <w:tcPr>
            <w:tcW w:w="5310" w:type="dxa"/>
          </w:tcPr>
          <w:p w14:paraId="6D880D2A" w14:textId="77777777" w:rsidR="005379B6" w:rsidRDefault="39C40FFB" w:rsidP="39C40FFB">
            <w:pPr>
              <w:tabs>
                <w:tab w:val="left" w:pos="-1440"/>
              </w:tabs>
              <w:suppressAutoHyphens/>
              <w:spacing w:after="0" w:line="240" w:lineRule="auto"/>
              <w:jc w:val="both"/>
              <w:rPr>
                <w:b/>
                <w:sz w:val="18"/>
                <w:szCs w:val="18"/>
                <w:lang w:bidi="fr-FR"/>
              </w:rPr>
            </w:pPr>
            <w:r w:rsidRPr="007A4A0A">
              <w:rPr>
                <w:sz w:val="18"/>
                <w:szCs w:val="18"/>
                <w:lang w:bidi="fr-FR"/>
              </w:rPr>
              <w:t>La proposition atteste d’une bonne compréhension des exigences d</w:t>
            </w:r>
            <w:r w:rsidR="00E2230A">
              <w:rPr>
                <w:sz w:val="18"/>
                <w:szCs w:val="18"/>
                <w:lang w:bidi="fr-FR"/>
              </w:rPr>
              <w:t>es</w:t>
            </w:r>
            <w:r w:rsidRPr="007A4A0A">
              <w:rPr>
                <w:sz w:val="18"/>
                <w:szCs w:val="18"/>
                <w:lang w:bidi="fr-FR"/>
              </w:rPr>
              <w:t xml:space="preserve"> </w:t>
            </w:r>
            <w:r w:rsidR="00E2230A">
              <w:rPr>
                <w:sz w:val="18"/>
                <w:szCs w:val="18"/>
                <w:lang w:bidi="fr-FR"/>
              </w:rPr>
              <w:t>termes de référence</w:t>
            </w:r>
            <w:r w:rsidRPr="007A4A0A">
              <w:rPr>
                <w:sz w:val="18"/>
                <w:szCs w:val="18"/>
                <w:lang w:bidi="fr-FR"/>
              </w:rPr>
              <w:t xml:space="preserve"> et montre que l’organisation dispose de la capacité requise d’entreprendre les travaux avec succès </w:t>
            </w:r>
            <w:r w:rsidRPr="007A4A0A">
              <w:rPr>
                <w:b/>
                <w:sz w:val="18"/>
                <w:szCs w:val="18"/>
                <w:lang w:bidi="fr-FR"/>
              </w:rPr>
              <w:t>(volets 2, 3 et 4)</w:t>
            </w:r>
          </w:p>
          <w:p w14:paraId="5283701B" w14:textId="433BF08C" w:rsidR="006C2DDB" w:rsidRPr="00E2230A" w:rsidRDefault="006C2DDB" w:rsidP="39C40FFB">
            <w:pPr>
              <w:tabs>
                <w:tab w:val="left" w:pos="-1440"/>
              </w:tabs>
              <w:suppressAutoHyphens/>
              <w:spacing w:after="0" w:line="240" w:lineRule="auto"/>
              <w:jc w:val="both"/>
              <w:rPr>
                <w:b/>
                <w:bCs/>
                <w:sz w:val="18"/>
                <w:szCs w:val="18"/>
              </w:rPr>
            </w:pPr>
          </w:p>
        </w:tc>
        <w:tc>
          <w:tcPr>
            <w:tcW w:w="1350" w:type="dxa"/>
          </w:tcPr>
          <w:p w14:paraId="1770A35D" w14:textId="7E6DE8B2" w:rsidR="005379B6" w:rsidRPr="007A4A0A" w:rsidRDefault="005379B6"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lang w:bidi="fr-FR"/>
              </w:rPr>
              <w:t>35 points</w:t>
            </w:r>
          </w:p>
        </w:tc>
      </w:tr>
      <w:tr w:rsidR="005379B6" w:rsidRPr="000B480F" w14:paraId="3BB6019A" w14:textId="77777777" w:rsidTr="39C40FFB">
        <w:tc>
          <w:tcPr>
            <w:tcW w:w="310" w:type="dxa"/>
          </w:tcPr>
          <w:p w14:paraId="727BE1B8" w14:textId="77777777" w:rsidR="005379B6" w:rsidRPr="000B480F" w:rsidRDefault="005379B6" w:rsidP="001C44C0">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158F4AF4" w14:textId="77777777" w:rsidR="005379B6" w:rsidRPr="000B480F" w:rsidRDefault="005379B6" w:rsidP="006C2DDB">
            <w:pPr>
              <w:tabs>
                <w:tab w:val="left" w:pos="-1440"/>
              </w:tabs>
              <w:suppressAutoHyphens/>
              <w:spacing w:after="0" w:line="240" w:lineRule="auto"/>
              <w:ind w:left="-14" w:firstLine="14"/>
              <w:jc w:val="both"/>
              <w:rPr>
                <w:rFonts w:ascii="Calibri" w:eastAsia="Arial" w:hAnsi="Calibri" w:cs="Calibri"/>
                <w:spacing w:val="-3"/>
                <w:sz w:val="18"/>
                <w:szCs w:val="18"/>
                <w:highlight w:val="lightGray"/>
              </w:rPr>
            </w:pPr>
            <w:r w:rsidRPr="000B480F">
              <w:rPr>
                <w:rFonts w:ascii="Calibri" w:eastAsia="Arial" w:hAnsi="Calibri" w:cs="Calibri"/>
                <w:spacing w:val="-3"/>
                <w:sz w:val="18"/>
                <w:szCs w:val="18"/>
                <w:highlight w:val="lightGray"/>
                <w:lang w:bidi="fr-FR"/>
              </w:rPr>
              <w:t>TOTAL</w:t>
            </w:r>
          </w:p>
        </w:tc>
        <w:tc>
          <w:tcPr>
            <w:tcW w:w="1350" w:type="dxa"/>
          </w:tcPr>
          <w:p w14:paraId="353B36E7" w14:textId="77777777" w:rsidR="005379B6" w:rsidRPr="000B480F" w:rsidRDefault="005379B6" w:rsidP="001C44C0">
            <w:pPr>
              <w:tabs>
                <w:tab w:val="left" w:pos="-1440"/>
              </w:tabs>
              <w:suppressAutoHyphens/>
              <w:spacing w:after="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lang w:bidi="fr-FR"/>
              </w:rPr>
              <w:t>70 points</w:t>
            </w:r>
          </w:p>
        </w:tc>
      </w:tr>
    </w:tbl>
    <w:p w14:paraId="14648B4A" w14:textId="77777777" w:rsidR="00C22EF1" w:rsidRPr="00A872BA" w:rsidRDefault="00C22EF1" w:rsidP="00C22EF1">
      <w:pPr>
        <w:spacing w:after="0" w:line="240" w:lineRule="auto"/>
        <w:rPr>
          <w:rFonts w:ascii="Calibri" w:eastAsia="Calibri" w:hAnsi="Calibri" w:cs="Calibri"/>
          <w:b/>
          <w:bCs/>
          <w:color w:val="000000"/>
          <w:sz w:val="18"/>
          <w:szCs w:val="18"/>
          <w:highlight w:val="lightGray"/>
          <w:lang w:val="en-CA"/>
        </w:rPr>
      </w:pPr>
    </w:p>
    <w:p w14:paraId="704056C5" w14:textId="40EE3A00" w:rsidR="00C22EF1" w:rsidRDefault="00A319F0" w:rsidP="00771609">
      <w:pPr>
        <w:pStyle w:val="Paragraphedeliste"/>
        <w:numPr>
          <w:ilvl w:val="1"/>
          <w:numId w:val="14"/>
        </w:numPr>
        <w:tabs>
          <w:tab w:val="left" w:pos="-1440"/>
        </w:tabs>
        <w:suppressAutoHyphens/>
        <w:spacing w:after="120" w:line="240" w:lineRule="auto"/>
        <w:jc w:val="both"/>
        <w:rPr>
          <w:rFonts w:ascii="Calibri" w:eastAsia="Calibri" w:hAnsi="Calibri" w:cs="Calibri"/>
          <w:color w:val="002060"/>
          <w:spacing w:val="-3"/>
          <w:sz w:val="18"/>
          <w:szCs w:val="18"/>
          <w:lang w:eastAsia="en-GB"/>
        </w:rPr>
      </w:pPr>
      <w:r>
        <w:rPr>
          <w:rFonts w:ascii="Calibri" w:eastAsia="Calibri" w:hAnsi="Calibri" w:cs="Calibri"/>
          <w:b/>
          <w:color w:val="002060"/>
          <w:spacing w:val="-3"/>
          <w:sz w:val="18"/>
          <w:szCs w:val="18"/>
          <w:lang w:bidi="fr-FR"/>
        </w:rPr>
        <w:t xml:space="preserve"> </w:t>
      </w:r>
      <w:r w:rsidR="001079AB" w:rsidRPr="001C44C0">
        <w:rPr>
          <w:rFonts w:ascii="Calibri" w:eastAsia="Calibri" w:hAnsi="Calibri" w:cs="Calibri"/>
          <w:b/>
          <w:color w:val="002060"/>
          <w:spacing w:val="-3"/>
          <w:sz w:val="18"/>
          <w:szCs w:val="18"/>
          <w:lang w:bidi="fr-FR"/>
        </w:rPr>
        <w:t>PHASE II - PROPOSITION FINANCIÈRE (30 points)</w:t>
      </w:r>
      <w:r w:rsidR="001079AB" w:rsidRPr="001C44C0">
        <w:rPr>
          <w:rFonts w:ascii="Calibri" w:eastAsia="Calibri" w:hAnsi="Calibri" w:cs="Calibri"/>
          <w:color w:val="002060"/>
          <w:spacing w:val="-3"/>
          <w:sz w:val="18"/>
          <w:szCs w:val="18"/>
          <w:lang w:bidi="fr-FR"/>
        </w:rPr>
        <w:t xml:space="preserve"> </w:t>
      </w:r>
    </w:p>
    <w:p w14:paraId="57790B3B" w14:textId="77777777" w:rsidR="006C2DDB" w:rsidRPr="001C44C0" w:rsidRDefault="006C2DDB" w:rsidP="006C2DDB">
      <w:pPr>
        <w:pStyle w:val="Paragraphedeliste"/>
        <w:tabs>
          <w:tab w:val="left" w:pos="-1440"/>
        </w:tabs>
        <w:suppressAutoHyphens/>
        <w:spacing w:after="120" w:line="240" w:lineRule="auto"/>
        <w:jc w:val="both"/>
        <w:rPr>
          <w:rFonts w:ascii="Calibri" w:eastAsia="Calibri" w:hAnsi="Calibri" w:cs="Calibri"/>
          <w:color w:val="002060"/>
          <w:spacing w:val="-3"/>
          <w:sz w:val="18"/>
          <w:szCs w:val="18"/>
          <w:lang w:eastAsia="en-GB"/>
        </w:rPr>
      </w:pPr>
    </w:p>
    <w:p w14:paraId="1029FBC2"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4593E5A"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0A207306"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AB7ACFD"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798E4AA8"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64F9EB8"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664C7DA6"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44EB3D7"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1BA8819"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0B56EA1"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947816D" w14:textId="77777777" w:rsidR="006C2DDB" w:rsidRPr="006C2DDB" w:rsidRDefault="006C2DDB" w:rsidP="006C2DDB">
      <w:pPr>
        <w:pStyle w:val="Paragraphedeliste"/>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C8BB0ED" w14:textId="77777777" w:rsidR="006C2DDB" w:rsidRPr="006C2DDB" w:rsidRDefault="006C2DDB" w:rsidP="006C2DDB">
      <w:pPr>
        <w:pStyle w:val="Paragraphedeliste"/>
        <w:numPr>
          <w:ilvl w:val="1"/>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6EB224E" w14:textId="77777777" w:rsidR="006C2DDB" w:rsidRPr="006C2DDB" w:rsidRDefault="006C2DDB" w:rsidP="006C2DDB">
      <w:pPr>
        <w:pStyle w:val="Paragraphedeliste"/>
        <w:numPr>
          <w:ilvl w:val="1"/>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A92F680" w14:textId="77777777" w:rsidR="006C2DDB" w:rsidRPr="009D4FA7" w:rsidRDefault="00D95E8D" w:rsidP="006C2DDB">
      <w:pPr>
        <w:pStyle w:val="Paragraphedeliste"/>
        <w:numPr>
          <w:ilvl w:val="2"/>
          <w:numId w:val="20"/>
        </w:numPr>
        <w:tabs>
          <w:tab w:val="left" w:pos="-1440"/>
        </w:tabs>
        <w:suppressAutoHyphens/>
        <w:spacing w:after="0" w:line="240" w:lineRule="auto"/>
        <w:ind w:left="1350" w:hanging="540"/>
        <w:jc w:val="both"/>
        <w:rPr>
          <w:rFonts w:ascii="Calibri" w:eastAsia="Calibri" w:hAnsi="Calibri" w:cs="Calibri"/>
          <w:color w:val="000000"/>
          <w:spacing w:val="-3"/>
          <w:sz w:val="18"/>
          <w:szCs w:val="18"/>
          <w:lang w:eastAsia="en-GB"/>
        </w:rPr>
      </w:pPr>
      <w:r w:rsidRPr="006C2DDB">
        <w:rPr>
          <w:rFonts w:ascii="Calibri" w:eastAsia="Calibri" w:hAnsi="Calibri" w:cs="Calibri"/>
          <w:color w:val="000000"/>
          <w:spacing w:val="-3"/>
          <w:sz w:val="18"/>
          <w:szCs w:val="18"/>
          <w:lang w:bidi="fr-FR"/>
        </w:rPr>
        <w:t>l</w:t>
      </w:r>
      <w:r w:rsidR="00C22EF1" w:rsidRPr="006C2DDB">
        <w:rPr>
          <w:rFonts w:ascii="Calibri" w:eastAsia="Calibri" w:hAnsi="Calibri" w:cs="Calibri"/>
          <w:color w:val="000000"/>
          <w:spacing w:val="-3"/>
          <w:sz w:val="18"/>
          <w:szCs w:val="18"/>
          <w:lang w:bidi="fr-FR"/>
        </w:rPr>
        <w:t>es propositions financières seront examinées à l’issue de l’évaluation technique.  Le soumissionnaire proposant le coût évalué le plus bas se verra attribuer 30 points.  Les autres propositions financières obtiendront des points au prorata sur la base du rapport entre le prix proposé par le soumissionnaire et celui du coût évalué le plus bas</w:t>
      </w:r>
    </w:p>
    <w:p w14:paraId="7C2DB152" w14:textId="77777777" w:rsidR="006C2DDB" w:rsidRDefault="00C22EF1" w:rsidP="006C2DDB">
      <w:pPr>
        <w:pStyle w:val="Paragraphedeliste"/>
        <w:tabs>
          <w:tab w:val="left" w:pos="-1440"/>
        </w:tabs>
        <w:suppressAutoHyphens/>
        <w:spacing w:after="0" w:line="240" w:lineRule="auto"/>
        <w:ind w:left="1350"/>
        <w:jc w:val="both"/>
        <w:rPr>
          <w:rFonts w:ascii="Calibri" w:eastAsia="Calibri" w:hAnsi="Calibri" w:cs="Calibri"/>
          <w:color w:val="000000"/>
          <w:spacing w:val="-3"/>
          <w:sz w:val="18"/>
          <w:szCs w:val="18"/>
          <w:lang w:bidi="fr-FR"/>
        </w:rPr>
      </w:pPr>
      <w:r w:rsidRPr="006C2DDB">
        <w:rPr>
          <w:rFonts w:ascii="Calibri" w:eastAsia="Calibri" w:hAnsi="Calibri" w:cs="Calibri"/>
          <w:color w:val="000000"/>
          <w:spacing w:val="-3"/>
          <w:sz w:val="18"/>
          <w:szCs w:val="18"/>
          <w:lang w:bidi="fr-FR"/>
        </w:rPr>
        <w:br/>
        <w:t>Formule de calcul des points :</w:t>
      </w:r>
    </w:p>
    <w:p w14:paraId="362BC66B" w14:textId="7FF890C5" w:rsidR="006C2DDB" w:rsidRPr="009D4FA7" w:rsidRDefault="00C22EF1" w:rsidP="006C2DDB">
      <w:pPr>
        <w:pStyle w:val="Paragraphedeliste"/>
        <w:tabs>
          <w:tab w:val="left" w:pos="-1440"/>
        </w:tabs>
        <w:suppressAutoHyphens/>
        <w:spacing w:after="0" w:line="240" w:lineRule="auto"/>
        <w:ind w:left="1350"/>
        <w:jc w:val="both"/>
        <w:rPr>
          <w:rFonts w:ascii="Calibri" w:eastAsia="Calibri" w:hAnsi="Calibri" w:cs="Calibri"/>
          <w:color w:val="000000"/>
          <w:spacing w:val="-3"/>
          <w:sz w:val="18"/>
          <w:szCs w:val="18"/>
          <w:lang w:eastAsia="en-GB"/>
        </w:rPr>
      </w:pPr>
      <w:r w:rsidRPr="006C2DDB">
        <w:rPr>
          <w:rFonts w:ascii="Calibri" w:eastAsia="Calibri" w:hAnsi="Calibri" w:cs="Calibri"/>
          <w:color w:val="000000"/>
          <w:spacing w:val="-3"/>
          <w:sz w:val="18"/>
          <w:szCs w:val="18"/>
          <w:lang w:bidi="fr-FR"/>
        </w:rPr>
        <w:t>Points = points financiers (A/B)</w:t>
      </w:r>
    </w:p>
    <w:p w14:paraId="00372ED0" w14:textId="77777777" w:rsidR="006C2DDB" w:rsidRDefault="00C22EF1" w:rsidP="006C2DDB">
      <w:pPr>
        <w:pStyle w:val="Paragraphedeliste"/>
        <w:tabs>
          <w:tab w:val="left" w:pos="-1440"/>
        </w:tabs>
        <w:suppressAutoHyphens/>
        <w:spacing w:after="0" w:line="240" w:lineRule="auto"/>
        <w:ind w:left="1350"/>
        <w:jc w:val="both"/>
        <w:rPr>
          <w:rFonts w:ascii="Calibri" w:eastAsia="Calibri" w:hAnsi="Calibri" w:cs="Calibri"/>
          <w:color w:val="000000"/>
          <w:spacing w:val="-3"/>
          <w:sz w:val="18"/>
          <w:szCs w:val="18"/>
          <w:lang w:bidi="fr-FR"/>
        </w:rPr>
      </w:pPr>
      <w:r w:rsidRPr="006C2DDB">
        <w:rPr>
          <w:rFonts w:ascii="Calibri" w:eastAsia="Calibri" w:hAnsi="Calibri" w:cs="Calibri"/>
          <w:color w:val="000000"/>
          <w:spacing w:val="-3"/>
          <w:sz w:val="18"/>
          <w:szCs w:val="18"/>
          <w:lang w:bidi="fr-FR"/>
        </w:rPr>
        <w:br/>
        <w:t>Exemple :  Le prix du soumissionnaire A, d’un montant de 10,00 $, est le plus bas.  Le soumissionnaire A reçoit 30 points.  Le prix proposé par le soumissionnaire B s’élève à 20,00 $.  Le soumissionnaire B reçoit (10,00 $/20,00$) x 30 points = 15 points</w:t>
      </w:r>
    </w:p>
    <w:p w14:paraId="6F4DA8F1" w14:textId="1F5A66DC" w:rsidR="00C22EF1" w:rsidRDefault="00C22EF1" w:rsidP="006C2DDB">
      <w:pPr>
        <w:pStyle w:val="Paragraphedeliste"/>
        <w:tabs>
          <w:tab w:val="left" w:pos="-1440"/>
        </w:tabs>
        <w:suppressAutoHyphens/>
        <w:spacing w:after="0" w:line="240" w:lineRule="auto"/>
        <w:ind w:left="1350"/>
        <w:jc w:val="both"/>
        <w:rPr>
          <w:rFonts w:ascii="Calibri" w:eastAsia="Calibri" w:hAnsi="Calibri" w:cs="Calibri"/>
          <w:color w:val="000000"/>
          <w:spacing w:val="-3"/>
          <w:sz w:val="18"/>
          <w:szCs w:val="18"/>
          <w:lang w:val="en-GB" w:eastAsia="en-GB"/>
        </w:rPr>
      </w:pPr>
    </w:p>
    <w:p w14:paraId="6A28D2DF" w14:textId="3B2EA3C2" w:rsidR="00A319F0" w:rsidRDefault="00A319F0" w:rsidP="006C2DDB">
      <w:pPr>
        <w:pStyle w:val="Paragraphedeliste"/>
        <w:tabs>
          <w:tab w:val="left" w:pos="-1440"/>
        </w:tabs>
        <w:suppressAutoHyphens/>
        <w:spacing w:after="0" w:line="240" w:lineRule="auto"/>
        <w:ind w:left="1350"/>
        <w:jc w:val="both"/>
        <w:rPr>
          <w:rFonts w:ascii="Calibri" w:eastAsia="Calibri" w:hAnsi="Calibri" w:cs="Calibri"/>
          <w:color w:val="000000"/>
          <w:spacing w:val="-3"/>
          <w:sz w:val="18"/>
          <w:szCs w:val="18"/>
          <w:lang w:val="en-GB" w:eastAsia="en-GB"/>
        </w:rPr>
      </w:pPr>
    </w:p>
    <w:p w14:paraId="074D0ECA" w14:textId="77777777" w:rsidR="00A319F0" w:rsidRPr="006C2DDB" w:rsidRDefault="00A319F0" w:rsidP="006C2DDB">
      <w:pPr>
        <w:pStyle w:val="Paragraphedeliste"/>
        <w:tabs>
          <w:tab w:val="left" w:pos="-1440"/>
        </w:tabs>
        <w:suppressAutoHyphens/>
        <w:spacing w:after="0" w:line="240" w:lineRule="auto"/>
        <w:ind w:left="1350"/>
        <w:jc w:val="both"/>
        <w:rPr>
          <w:rFonts w:ascii="Calibri" w:eastAsia="Calibri" w:hAnsi="Calibri" w:cs="Calibri"/>
          <w:color w:val="000000"/>
          <w:spacing w:val="-3"/>
          <w:sz w:val="18"/>
          <w:szCs w:val="18"/>
          <w:lang w:val="en-GB" w:eastAsia="en-GB"/>
        </w:rPr>
      </w:pPr>
    </w:p>
    <w:p w14:paraId="11571C9D" w14:textId="0E33F343" w:rsidR="00C22EF1" w:rsidRPr="00A319F0" w:rsidRDefault="006C2DDB" w:rsidP="00771609">
      <w:pPr>
        <w:pStyle w:val="Paragraphedeliste"/>
        <w:numPr>
          <w:ilvl w:val="0"/>
          <w:numId w:val="7"/>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Pr>
          <w:rFonts w:ascii="Calibri" w:eastAsia="Calibri" w:hAnsi="Calibri" w:cs="Calibri"/>
          <w:b/>
          <w:color w:val="000000"/>
          <w:spacing w:val="-3"/>
          <w:sz w:val="18"/>
          <w:szCs w:val="18"/>
          <w:lang w:bidi="fr-FR"/>
        </w:rPr>
        <w:lastRenderedPageBreak/>
        <w:t xml:space="preserve"> </w:t>
      </w:r>
      <w:r w:rsidR="00C22EF1" w:rsidRPr="00B83C04">
        <w:rPr>
          <w:rFonts w:ascii="Calibri" w:eastAsia="Calibri" w:hAnsi="Calibri" w:cs="Calibri"/>
          <w:b/>
          <w:color w:val="000000"/>
          <w:spacing w:val="-3"/>
          <w:sz w:val="18"/>
          <w:szCs w:val="18"/>
          <w:lang w:bidi="fr-FR"/>
        </w:rPr>
        <w:t>Préparation de la proposition</w:t>
      </w:r>
    </w:p>
    <w:p w14:paraId="7A07FBF9" w14:textId="77777777" w:rsidR="00A319F0" w:rsidRPr="00B83C04" w:rsidRDefault="00A319F0" w:rsidP="00A319F0">
      <w:pPr>
        <w:pStyle w:val="Paragraphedeliste"/>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p>
    <w:p w14:paraId="3FFEDC2B" w14:textId="77777777" w:rsidR="006C2DDB" w:rsidRPr="006C2DDB" w:rsidRDefault="006C2DDB" w:rsidP="006C2DDB">
      <w:pPr>
        <w:pStyle w:val="Paragraphedeliste"/>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9D4FB05" w14:textId="77777777" w:rsidR="006C2DDB" w:rsidRPr="006C2DDB" w:rsidRDefault="006C2DDB" w:rsidP="006C2DDB">
      <w:pPr>
        <w:pStyle w:val="Paragraphedeliste"/>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5F17EA3" w14:textId="2F5137C3" w:rsidR="00C22EF1" w:rsidRPr="00E2230A"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Vous êtes tenu d’examiner toutes les conditions et instructions incluses dans les documents de l’AP. </w:t>
      </w:r>
    </w:p>
    <w:p w14:paraId="2C94179F" w14:textId="644F2CE4" w:rsidR="00C22EF1" w:rsidRPr="00E2230A" w:rsidRDefault="00C22EF1"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Le non-respect de l’obligation de fournir l’ensemble des information requises se fait aux propres risques du soumissionnaire et peut entraîner le rejet de sa proposition.</w:t>
      </w:r>
    </w:p>
    <w:p w14:paraId="485AF186" w14:textId="77777777" w:rsidR="00C22EF1" w:rsidRPr="00E2230A" w:rsidRDefault="00C22EF1"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3F07573" w14:textId="0BBB87AA" w:rsidR="00C22EF1" w:rsidRPr="00E2230A"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La proposition du soumissionnaire doit être structurée conformément au format du présent AP. Chaque soumissionnaire doit répondre à chaque demande ou exigence stipulée et confirmer qu’il comprend et accepte les exigences établies par ONU Femmes. Le soumissionnaire doit identifier les hypothèses de fond qu’il a formulées dans le cadre de la préparation de sa proposition. Le report d’une réponse à une question ou à un problème à la phase de négociation du contrat n’est pas admissible.  Les aspects qui n’ont pas été spécifiquement abordés dans le cadre de la proposition du soumissionnaire seront considérés comme acceptés par le soumissionnaire. Les termes de « soumissionnaire » et de « contractant » font référence aux organisations qui soumettent une proposition au titre du présent AP.</w:t>
      </w:r>
    </w:p>
    <w:p w14:paraId="1AD69977" w14:textId="77777777" w:rsidR="00C22EF1" w:rsidRPr="00E2230A" w:rsidRDefault="00C22EF1"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5CA3828" w14:textId="345043EC" w:rsidR="00C22EF1" w:rsidRPr="00E2230A"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Si le soumissionnaire se voit soumettre une exigence, ou s’il lui est demandé de recourir à une approche spécifique, il doit non seulement attester de son approbation, mais également décrire, le cas échéant, comment il envisage de satisfaire cette exigence.  L’absence de réponse à une question sera considérée comme une acceptation de celle-ci. Lorsqu’une réponse descriptive est requise, l’absence de description sera considérée comme irrecevable.  </w:t>
      </w:r>
    </w:p>
    <w:p w14:paraId="29D92CC7" w14:textId="77777777" w:rsidR="00C22EF1" w:rsidRPr="00E2230A" w:rsidRDefault="00C22EF1"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B978465" w14:textId="064A934C" w:rsidR="00C22EF1" w:rsidRPr="00E2230A"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Le</w:t>
      </w:r>
      <w:r w:rsidR="00E2230A">
        <w:rPr>
          <w:rFonts w:ascii="Calibri" w:eastAsia="Calibri" w:hAnsi="Calibri" w:cs="Calibri"/>
          <w:color w:val="000000"/>
          <w:spacing w:val="-3"/>
          <w:sz w:val="18"/>
          <w:szCs w:val="18"/>
          <w:lang w:bidi="fr-FR"/>
        </w:rPr>
        <w:t>s</w:t>
      </w:r>
      <w:r w:rsidRPr="00A872BA">
        <w:rPr>
          <w:rFonts w:ascii="Calibri" w:eastAsia="Calibri" w:hAnsi="Calibri" w:cs="Calibri"/>
          <w:color w:val="000000"/>
          <w:spacing w:val="-3"/>
          <w:sz w:val="18"/>
          <w:szCs w:val="18"/>
          <w:lang w:bidi="fr-FR"/>
        </w:rPr>
        <w:t xml:space="preserve"> </w:t>
      </w:r>
      <w:r w:rsidR="00E2230A">
        <w:rPr>
          <w:rFonts w:ascii="Calibri" w:eastAsia="Calibri" w:hAnsi="Calibri" w:cs="Calibri"/>
          <w:color w:val="000000"/>
          <w:spacing w:val="-3"/>
          <w:sz w:val="18"/>
          <w:szCs w:val="18"/>
          <w:lang w:bidi="fr-FR"/>
        </w:rPr>
        <w:t>termes de référence</w:t>
      </w:r>
      <w:r w:rsidRPr="00A872BA">
        <w:rPr>
          <w:rFonts w:ascii="Calibri" w:eastAsia="Calibri" w:hAnsi="Calibri" w:cs="Calibri"/>
          <w:color w:val="000000"/>
          <w:spacing w:val="-3"/>
          <w:sz w:val="18"/>
          <w:szCs w:val="18"/>
          <w:lang w:bidi="fr-FR"/>
        </w:rPr>
        <w:t xml:space="preserve"> figurant dans le présent document fournit un aperçu général du fonctionnement actuel. Si le soumissionnaire souhaite proposer des solutions autres ou équivalentes, il doit démontrer que les changements suggérés apportent un résultat équivalent ou supérieur aux exigences établies par ONU Femmes. L’approbation de ces changements relève de la discrétion d’ONU Femmes.</w:t>
      </w:r>
    </w:p>
    <w:p w14:paraId="4EBECFB6" w14:textId="77777777" w:rsidR="00C22EF1" w:rsidRPr="00E2230A" w:rsidRDefault="00C22EF1"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9335BBA" w14:textId="77777777" w:rsidR="00C22EF1" w:rsidRPr="00E2230A"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Les propositions doivent offrir des services correspondant à la totalité des exigences, sauf autorisation contraire dans le document de l’AP. Les propositions qui n’offrent qu’une partie des services sont susceptibles d’être rejetées, sauf autorisation contraire dans le document de l’AP. </w:t>
      </w:r>
    </w:p>
    <w:p w14:paraId="1252A38C" w14:textId="77777777" w:rsidR="00C22EF1" w:rsidRPr="00E2230A" w:rsidRDefault="00C22EF1" w:rsidP="006C2DDB">
      <w:pPr>
        <w:tabs>
          <w:tab w:val="left" w:pos="-1440"/>
        </w:tabs>
        <w:suppressAutoHyphens/>
        <w:spacing w:after="120" w:line="240" w:lineRule="auto"/>
        <w:ind w:left="252"/>
        <w:jc w:val="both"/>
        <w:rPr>
          <w:rFonts w:ascii="Calibri" w:eastAsia="Calibri" w:hAnsi="Calibri" w:cs="Calibri"/>
          <w:color w:val="000000"/>
          <w:spacing w:val="-3"/>
          <w:sz w:val="18"/>
          <w:szCs w:val="18"/>
          <w:lang w:eastAsia="en-GB"/>
        </w:rPr>
      </w:pPr>
    </w:p>
    <w:p w14:paraId="0758F573" w14:textId="0A8C028E" w:rsidR="00C22EF1" w:rsidRPr="00E2230A"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eastAsia="en-GB"/>
        </w:rPr>
      </w:pPr>
      <w:r w:rsidRPr="00A872BA">
        <w:rPr>
          <w:rFonts w:ascii="Calibri" w:eastAsia="Calibri" w:hAnsi="Calibri" w:cs="Calibri"/>
          <w:color w:val="000000"/>
          <w:spacing w:val="-3"/>
          <w:sz w:val="18"/>
          <w:szCs w:val="18"/>
          <w:lang w:bidi="fr-FR"/>
        </w:rPr>
        <w:t>La proposition du soumissionnaire inclut l’ensemble des annexes suivantes:</w:t>
      </w:r>
      <w:r w:rsidRPr="00A872BA">
        <w:rPr>
          <w:rFonts w:ascii="Calibri" w:eastAsia="Calibri" w:hAnsi="Calibri" w:cs="Calibri"/>
          <w:color w:val="000000"/>
          <w:spacing w:val="-3"/>
          <w:sz w:val="18"/>
          <w:szCs w:val="18"/>
          <w:lang w:bidi="fr-FR"/>
        </w:rPr>
        <w:tab/>
      </w:r>
    </w:p>
    <w:p w14:paraId="7ACCEA1B" w14:textId="77777777" w:rsidR="00C22EF1" w:rsidRPr="00E2230A" w:rsidRDefault="00C22EF1" w:rsidP="006C2DDB">
      <w:pPr>
        <w:tabs>
          <w:tab w:val="left" w:pos="-1440"/>
        </w:tabs>
        <w:suppressAutoHyphens/>
        <w:spacing w:after="120" w:line="240" w:lineRule="auto"/>
        <w:ind w:left="252"/>
        <w:jc w:val="both"/>
        <w:rPr>
          <w:rFonts w:ascii="Calibri" w:eastAsia="Calibri" w:hAnsi="Calibri" w:cs="Calibri"/>
          <w:color w:val="000000"/>
          <w:spacing w:val="-3"/>
          <w:sz w:val="18"/>
          <w:szCs w:val="18"/>
          <w:lang w:eastAsia="en-GB"/>
        </w:rPr>
      </w:pPr>
    </w:p>
    <w:p w14:paraId="223E09E4" w14:textId="77777777" w:rsidR="00C22EF1" w:rsidRPr="00E2230A" w:rsidRDefault="00C22EF1" w:rsidP="006C2DDB">
      <w:pPr>
        <w:tabs>
          <w:tab w:val="left" w:pos="-720"/>
        </w:tabs>
        <w:suppressAutoHyphens/>
        <w:spacing w:after="0" w:line="240" w:lineRule="auto"/>
        <w:ind w:left="810"/>
        <w:jc w:val="both"/>
        <w:rPr>
          <w:rFonts w:ascii="Calibri" w:eastAsia="Calibri" w:hAnsi="Calibri" w:cs="Calibri"/>
          <w:color w:val="000000"/>
          <w:spacing w:val="-2"/>
          <w:sz w:val="18"/>
          <w:szCs w:val="18"/>
        </w:rPr>
      </w:pPr>
      <w:r w:rsidRPr="00A872BA">
        <w:rPr>
          <w:rFonts w:ascii="Calibri" w:eastAsia="Calibri" w:hAnsi="Calibri" w:cs="Calibri"/>
          <w:b/>
          <w:color w:val="000000"/>
          <w:spacing w:val="-2"/>
          <w:sz w:val="18"/>
          <w:szCs w:val="18"/>
          <w:lang w:bidi="fr-FR"/>
        </w:rPr>
        <w:t>Soumission dans le cadre de l’AP</w:t>
      </w:r>
      <w:r w:rsidRPr="00A872BA">
        <w:rPr>
          <w:rFonts w:ascii="Calibri" w:eastAsia="Calibri" w:hAnsi="Calibri" w:cs="Calibri"/>
          <w:color w:val="000000"/>
          <w:spacing w:val="-2"/>
          <w:sz w:val="18"/>
          <w:szCs w:val="18"/>
          <w:lang w:bidi="fr-FR"/>
        </w:rPr>
        <w:t xml:space="preserve"> (à la date de présentation de la proposition ou avant celle-ci) :</w:t>
      </w:r>
    </w:p>
    <w:p w14:paraId="410E41E0" w14:textId="6BF5993E" w:rsidR="00C22EF1" w:rsidRPr="00E2230A" w:rsidRDefault="00C22EF1" w:rsidP="006C2DDB">
      <w:pPr>
        <w:tabs>
          <w:tab w:val="left" w:pos="-720"/>
        </w:tabs>
        <w:suppressAutoHyphens/>
        <w:spacing w:after="0" w:line="240" w:lineRule="auto"/>
        <w:ind w:left="810"/>
        <w:jc w:val="both"/>
        <w:rPr>
          <w:rFonts w:ascii="Calibri" w:eastAsia="Times New Roman" w:hAnsi="Calibri" w:cs="Calibri"/>
          <w:color w:val="000000"/>
          <w:spacing w:val="-2"/>
          <w:sz w:val="18"/>
          <w:szCs w:val="18"/>
          <w:lang w:eastAsia="en-GB"/>
        </w:rPr>
      </w:pPr>
      <w:r w:rsidRPr="00A872BA">
        <w:rPr>
          <w:rFonts w:ascii="Calibri" w:eastAsia="Times New Roman" w:hAnsi="Calibri" w:cs="Calibri"/>
          <w:color w:val="000000"/>
          <w:spacing w:val="-2"/>
          <w:sz w:val="18"/>
          <w:szCs w:val="18"/>
          <w:lang w:bidi="fr-FR"/>
        </w:rPr>
        <w:t xml:space="preserve">Au minimum, les soumissionnaires complètent et renvoient les documents listés ci-dessous (annexes au présent AP) </w:t>
      </w:r>
      <w:r w:rsidRPr="00A872BA">
        <w:rPr>
          <w:rFonts w:ascii="Calibri" w:eastAsia="Times New Roman" w:hAnsi="Calibri" w:cs="Calibri"/>
          <w:b/>
          <w:color w:val="000000"/>
          <w:spacing w:val="-2"/>
          <w:sz w:val="18"/>
          <w:szCs w:val="18"/>
          <w:lang w:bidi="fr-FR"/>
        </w:rPr>
        <w:t>en tant que partie intégrante de leur proposition</w:t>
      </w:r>
      <w:r w:rsidRPr="00A872BA">
        <w:rPr>
          <w:rFonts w:ascii="Calibri" w:eastAsia="Times New Roman" w:hAnsi="Calibri" w:cs="Calibri"/>
          <w:color w:val="000000"/>
          <w:spacing w:val="-2"/>
          <w:sz w:val="18"/>
          <w:szCs w:val="18"/>
          <w:lang w:bidi="fr-FR"/>
        </w:rPr>
        <w:t>. Les soumissionnaires peuvent joindre à leur proposition les documents supplémentaires qu’ils jugent appropriés.</w:t>
      </w:r>
    </w:p>
    <w:p w14:paraId="5B02043E" w14:textId="77777777" w:rsidR="00C22EF1" w:rsidRPr="00E2230A" w:rsidRDefault="00C22EF1" w:rsidP="006C2DDB">
      <w:pPr>
        <w:tabs>
          <w:tab w:val="left" w:pos="-720"/>
        </w:tabs>
        <w:suppressAutoHyphens/>
        <w:spacing w:after="0" w:line="240" w:lineRule="auto"/>
        <w:ind w:left="398"/>
        <w:jc w:val="both"/>
        <w:rPr>
          <w:rFonts w:ascii="Calibri" w:eastAsia="Times New Roman" w:hAnsi="Calibri" w:cs="Calibri"/>
          <w:color w:val="000000"/>
          <w:spacing w:val="-2"/>
          <w:sz w:val="18"/>
          <w:szCs w:val="18"/>
          <w:lang w:eastAsia="en-GB"/>
        </w:rPr>
      </w:pPr>
    </w:p>
    <w:p w14:paraId="77699E81" w14:textId="77777777" w:rsidR="00C22EF1" w:rsidRPr="00E2230A" w:rsidRDefault="00C22EF1" w:rsidP="006C2DDB">
      <w:pPr>
        <w:tabs>
          <w:tab w:val="left" w:pos="-720"/>
        </w:tabs>
        <w:suppressAutoHyphens/>
        <w:spacing w:after="0" w:line="240" w:lineRule="auto"/>
        <w:ind w:left="398"/>
        <w:jc w:val="both"/>
        <w:rPr>
          <w:rFonts w:ascii="Calibri" w:eastAsia="Times New Roman" w:hAnsi="Calibri" w:cs="Calibri"/>
          <w:color w:val="000000"/>
          <w:spacing w:val="-2"/>
          <w:sz w:val="18"/>
          <w:szCs w:val="18"/>
          <w:lang w:eastAsia="en-GB"/>
        </w:rPr>
      </w:pPr>
      <w:r w:rsidRPr="00A872BA">
        <w:rPr>
          <w:rFonts w:ascii="Calibri" w:eastAsia="Times New Roman" w:hAnsi="Calibri" w:cs="Calibri"/>
          <w:color w:val="000000"/>
          <w:spacing w:val="-2"/>
          <w:sz w:val="18"/>
          <w:szCs w:val="18"/>
          <w:lang w:bidi="fr-FR"/>
        </w:rPr>
        <w:t>Le non-respect de l’obligation de compléter et de renvoyer les documents listés ci-dessous dans le cadre de la proposition peut entraîner le rejet de cette dernière.</w:t>
      </w:r>
    </w:p>
    <w:p w14:paraId="29F2AEDB" w14:textId="77777777" w:rsidR="00C22EF1" w:rsidRPr="00E2230A" w:rsidRDefault="00C22EF1" w:rsidP="00C22EF1">
      <w:pPr>
        <w:tabs>
          <w:tab w:val="left" w:pos="-720"/>
        </w:tabs>
        <w:suppressAutoHyphens/>
        <w:spacing w:after="0" w:line="240" w:lineRule="auto"/>
        <w:rPr>
          <w:rFonts w:ascii="Calibri" w:eastAsia="Calibri" w:hAnsi="Calibri" w:cs="Calibri"/>
          <w:color w:val="000000"/>
          <w:sz w:val="18"/>
          <w:szCs w:val="1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6498"/>
      </w:tblGrid>
      <w:tr w:rsidR="00C22EF1" w:rsidRPr="00A872BA" w14:paraId="52F9BD6E" w14:textId="77777777" w:rsidTr="00B83C04">
        <w:trPr>
          <w:trHeight w:val="20"/>
        </w:trPr>
        <w:tc>
          <w:tcPr>
            <w:tcW w:w="2543" w:type="dxa"/>
          </w:tcPr>
          <w:p w14:paraId="5E2AC1ED" w14:textId="77777777" w:rsidR="00C22EF1" w:rsidRPr="00E2230A"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8A4449">
              <w:rPr>
                <w:rFonts w:ascii="Calibri" w:eastAsia="Calibri" w:hAnsi="Calibri" w:cs="Calibri"/>
                <w:color w:val="000000"/>
                <w:spacing w:val="-2"/>
                <w:sz w:val="18"/>
                <w:szCs w:val="18"/>
                <w:lang w:bidi="fr-FR"/>
              </w:rPr>
              <w:t>Document faisant partie intégrante de la proposition</w:t>
            </w:r>
          </w:p>
        </w:tc>
        <w:tc>
          <w:tcPr>
            <w:tcW w:w="6498" w:type="dxa"/>
          </w:tcPr>
          <w:p w14:paraId="2B7C19E2" w14:textId="340592EB" w:rsidR="00C22EF1" w:rsidRPr="00E2230A" w:rsidRDefault="008A4449" w:rsidP="004618C5">
            <w:pPr>
              <w:widowControl w:val="0"/>
              <w:suppressAutoHyphens/>
              <w:spacing w:before="40" w:after="40" w:line="240" w:lineRule="auto"/>
              <w:rPr>
                <w:rFonts w:ascii="Calibri" w:eastAsia="Calibri" w:hAnsi="Calibri" w:cs="Calibri"/>
                <w:color w:val="000000"/>
                <w:spacing w:val="-3"/>
                <w:sz w:val="18"/>
                <w:szCs w:val="18"/>
              </w:rPr>
            </w:pPr>
            <w:r w:rsidRPr="0052371C">
              <w:rPr>
                <w:rFonts w:ascii="Calibri" w:eastAsia="Calibri" w:hAnsi="Calibri" w:cs="Calibri"/>
                <w:b/>
                <w:spacing w:val="-2"/>
                <w:sz w:val="18"/>
                <w:szCs w:val="18"/>
                <w:lang w:bidi="fr-FR"/>
              </w:rPr>
              <w:t>Annexe </w:t>
            </w:r>
            <w:r>
              <w:rPr>
                <w:rFonts w:cs="Calibri"/>
                <w:b/>
                <w:spacing w:val="-2"/>
                <w:sz w:val="18"/>
                <w:szCs w:val="18"/>
                <w:lang w:bidi="fr-FR"/>
              </w:rPr>
              <w:t>B</w:t>
            </w:r>
            <w:r w:rsidRPr="0052371C">
              <w:rPr>
                <w:rFonts w:ascii="Calibri" w:eastAsia="Calibri" w:hAnsi="Calibri" w:cs="Calibri"/>
                <w:b/>
                <w:spacing w:val="-2"/>
                <w:sz w:val="18"/>
                <w:szCs w:val="18"/>
                <w:lang w:bidi="fr-FR"/>
              </w:rPr>
              <w:t>-1</w:t>
            </w:r>
            <w:r w:rsidRPr="0052371C">
              <w:rPr>
                <w:rFonts w:ascii="Calibri" w:eastAsia="Calibri" w:hAnsi="Calibri" w:cs="Calibri"/>
                <w:spacing w:val="-2"/>
                <w:sz w:val="18"/>
                <w:szCs w:val="18"/>
                <w:lang w:bidi="fr-FR"/>
              </w:rPr>
              <w:t xml:space="preserve"> Conditions obligatoires / critères de présélection </w:t>
            </w:r>
          </w:p>
        </w:tc>
      </w:tr>
      <w:tr w:rsidR="00C22EF1" w:rsidRPr="00A872BA" w14:paraId="2918AA56" w14:textId="77777777" w:rsidTr="00B83C04">
        <w:trPr>
          <w:trHeight w:val="20"/>
        </w:trPr>
        <w:tc>
          <w:tcPr>
            <w:tcW w:w="2543" w:type="dxa"/>
          </w:tcPr>
          <w:p w14:paraId="51E505FE" w14:textId="77777777" w:rsidR="00C22EF1" w:rsidRPr="00E2230A"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8A4449">
              <w:rPr>
                <w:rFonts w:ascii="Calibri" w:eastAsia="Calibri" w:hAnsi="Calibri" w:cs="Calibri"/>
                <w:color w:val="000000"/>
                <w:spacing w:val="-2"/>
                <w:sz w:val="18"/>
                <w:szCs w:val="18"/>
                <w:lang w:bidi="fr-FR"/>
              </w:rPr>
              <w:t>Document faisant partie intégrante de la proposition</w:t>
            </w:r>
          </w:p>
        </w:tc>
        <w:tc>
          <w:tcPr>
            <w:tcW w:w="6498" w:type="dxa"/>
          </w:tcPr>
          <w:p w14:paraId="5A23C3BA" w14:textId="2CDB7433" w:rsidR="00C22EF1" w:rsidRPr="00E2230A" w:rsidRDefault="008A4449" w:rsidP="008A4449">
            <w:pPr>
              <w:tabs>
                <w:tab w:val="left" w:pos="-720"/>
                <w:tab w:val="left" w:pos="1440"/>
              </w:tabs>
              <w:suppressAutoHyphens/>
              <w:spacing w:after="0" w:line="240" w:lineRule="auto"/>
              <w:rPr>
                <w:rFonts w:ascii="Calibri" w:eastAsia="Calibri" w:hAnsi="Calibri" w:cs="Calibri"/>
                <w:spacing w:val="-2"/>
                <w:sz w:val="18"/>
                <w:szCs w:val="18"/>
                <w:lang w:eastAsia="en-GB"/>
              </w:rPr>
            </w:pPr>
            <w:r w:rsidRPr="0052371C">
              <w:rPr>
                <w:rFonts w:ascii="Calibri" w:eastAsia="Calibri" w:hAnsi="Calibri" w:cs="Calibri"/>
                <w:b/>
                <w:spacing w:val="-2"/>
                <w:sz w:val="18"/>
                <w:szCs w:val="18"/>
                <w:lang w:bidi="fr-FR"/>
              </w:rPr>
              <w:t>Annexe </w:t>
            </w:r>
            <w:r>
              <w:rPr>
                <w:rFonts w:cs="Calibri"/>
                <w:b/>
                <w:spacing w:val="-2"/>
                <w:sz w:val="18"/>
                <w:szCs w:val="18"/>
                <w:lang w:bidi="fr-FR"/>
              </w:rPr>
              <w:t>B</w:t>
            </w:r>
            <w:r w:rsidRPr="0052371C">
              <w:rPr>
                <w:rFonts w:ascii="Calibri" w:eastAsia="Calibri" w:hAnsi="Calibri" w:cs="Calibri"/>
                <w:b/>
                <w:spacing w:val="-2"/>
                <w:sz w:val="18"/>
                <w:szCs w:val="18"/>
                <w:lang w:bidi="fr-FR"/>
              </w:rPr>
              <w:t xml:space="preserve">-2 </w:t>
            </w:r>
            <w:r>
              <w:rPr>
                <w:rFonts w:cs="Calibri"/>
                <w:spacing w:val="-2"/>
                <w:sz w:val="18"/>
                <w:szCs w:val="18"/>
                <w:lang w:bidi="fr-FR"/>
              </w:rPr>
              <w:t>Modèle de soumission de la proposition</w:t>
            </w:r>
          </w:p>
        </w:tc>
      </w:tr>
      <w:tr w:rsidR="00C22EF1" w:rsidRPr="00A872BA" w14:paraId="3C297BCF" w14:textId="77777777" w:rsidTr="00B83C04">
        <w:trPr>
          <w:trHeight w:val="20"/>
        </w:trPr>
        <w:tc>
          <w:tcPr>
            <w:tcW w:w="2543" w:type="dxa"/>
          </w:tcPr>
          <w:p w14:paraId="324B7112" w14:textId="77777777" w:rsidR="00C22EF1" w:rsidRPr="00E2230A"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8A4449">
              <w:rPr>
                <w:rFonts w:ascii="Calibri" w:eastAsia="Calibri" w:hAnsi="Calibri" w:cs="Calibri"/>
                <w:color w:val="000000"/>
                <w:spacing w:val="-2"/>
                <w:sz w:val="18"/>
                <w:szCs w:val="18"/>
                <w:lang w:bidi="fr-FR"/>
              </w:rPr>
              <w:t>Document faisant partie intégrante de la proposition</w:t>
            </w:r>
          </w:p>
        </w:tc>
        <w:tc>
          <w:tcPr>
            <w:tcW w:w="6498" w:type="dxa"/>
          </w:tcPr>
          <w:p w14:paraId="133D927D" w14:textId="5A7B6DED" w:rsidR="00C22EF1" w:rsidRPr="00E2230A" w:rsidRDefault="008A4449" w:rsidP="008A4449">
            <w:pPr>
              <w:tabs>
                <w:tab w:val="left" w:pos="-720"/>
                <w:tab w:val="left" w:pos="1440"/>
              </w:tabs>
              <w:suppressAutoHyphens/>
              <w:spacing w:after="0" w:line="240" w:lineRule="auto"/>
              <w:rPr>
                <w:rFonts w:ascii="Calibri" w:eastAsia="Calibri" w:hAnsi="Calibri" w:cs="Calibri"/>
                <w:spacing w:val="-2"/>
                <w:sz w:val="18"/>
                <w:szCs w:val="18"/>
                <w:lang w:eastAsia="en-GB"/>
              </w:rPr>
            </w:pPr>
            <w:r w:rsidRPr="0052371C">
              <w:rPr>
                <w:rFonts w:ascii="Calibri" w:eastAsia="Calibri" w:hAnsi="Calibri" w:cs="Calibri"/>
                <w:b/>
                <w:spacing w:val="-2"/>
                <w:sz w:val="18"/>
                <w:szCs w:val="18"/>
                <w:lang w:bidi="fr-FR"/>
              </w:rPr>
              <w:t>Annexe </w:t>
            </w:r>
            <w:r w:rsidRPr="008A4449">
              <w:rPr>
                <w:rFonts w:cs="Calibri"/>
                <w:b/>
                <w:spacing w:val="-2"/>
                <w:sz w:val="18"/>
                <w:szCs w:val="18"/>
                <w:lang w:bidi="fr-FR"/>
              </w:rPr>
              <w:t>B</w:t>
            </w:r>
            <w:r w:rsidRPr="0052371C">
              <w:rPr>
                <w:rFonts w:ascii="Calibri" w:eastAsia="Calibri" w:hAnsi="Calibri" w:cs="Calibri"/>
                <w:b/>
                <w:spacing w:val="-2"/>
                <w:sz w:val="18"/>
                <w:szCs w:val="18"/>
                <w:lang w:bidi="fr-FR"/>
              </w:rPr>
              <w:t>-</w:t>
            </w:r>
            <w:r w:rsidRPr="008A4449">
              <w:rPr>
                <w:rFonts w:cs="Calibri"/>
                <w:b/>
                <w:spacing w:val="-2"/>
                <w:sz w:val="18"/>
                <w:szCs w:val="18"/>
                <w:lang w:bidi="fr-FR"/>
              </w:rPr>
              <w:t>3</w:t>
            </w:r>
            <w:r w:rsidRPr="0052371C">
              <w:rPr>
                <w:rFonts w:ascii="Calibri" w:eastAsia="Calibri" w:hAnsi="Calibri" w:cs="Calibri"/>
                <w:b/>
                <w:spacing w:val="-2"/>
                <w:sz w:val="18"/>
                <w:szCs w:val="18"/>
                <w:lang w:bidi="fr-FR"/>
              </w:rPr>
              <w:t xml:space="preserve"> </w:t>
            </w:r>
            <w:r w:rsidRPr="0052371C">
              <w:rPr>
                <w:rFonts w:ascii="Calibri" w:eastAsia="Calibri" w:hAnsi="Calibri" w:cs="Calibri"/>
                <w:spacing w:val="-2"/>
                <w:sz w:val="18"/>
                <w:szCs w:val="18"/>
                <w:lang w:bidi="fr-FR"/>
              </w:rPr>
              <w:t>Format de curriculum vitae de l’équipe proposée</w:t>
            </w:r>
          </w:p>
        </w:tc>
      </w:tr>
      <w:tr w:rsidR="00D70D29" w:rsidRPr="00A872BA" w14:paraId="312727F1" w14:textId="77777777" w:rsidTr="00B83C04">
        <w:trPr>
          <w:trHeight w:val="20"/>
        </w:trPr>
        <w:tc>
          <w:tcPr>
            <w:tcW w:w="2543" w:type="dxa"/>
          </w:tcPr>
          <w:p w14:paraId="1E7F8918" w14:textId="77777777" w:rsidR="00D70D29" w:rsidRPr="00E2230A" w:rsidRDefault="00D70D29" w:rsidP="00D70D29">
            <w:pPr>
              <w:widowControl w:val="0"/>
              <w:suppressAutoHyphens/>
              <w:spacing w:before="40" w:after="40" w:line="240" w:lineRule="auto"/>
              <w:rPr>
                <w:rFonts w:ascii="Calibri" w:eastAsia="Calibri" w:hAnsi="Calibri" w:cs="Calibri"/>
                <w:color w:val="000000"/>
                <w:spacing w:val="-3"/>
                <w:sz w:val="18"/>
                <w:szCs w:val="18"/>
              </w:rPr>
            </w:pPr>
            <w:r w:rsidRPr="008A4449">
              <w:rPr>
                <w:rFonts w:ascii="Calibri" w:eastAsia="Calibri" w:hAnsi="Calibri" w:cs="Calibri"/>
                <w:color w:val="000000"/>
                <w:spacing w:val="-2"/>
                <w:sz w:val="18"/>
                <w:szCs w:val="18"/>
                <w:lang w:bidi="fr-FR"/>
              </w:rPr>
              <w:t>Document faisant partie intégrante de la proposition</w:t>
            </w:r>
          </w:p>
        </w:tc>
        <w:tc>
          <w:tcPr>
            <w:tcW w:w="6498" w:type="dxa"/>
          </w:tcPr>
          <w:p w14:paraId="1DBB2FD8" w14:textId="2D80A742" w:rsidR="00D70D29" w:rsidRPr="00E2230A" w:rsidRDefault="00D70D29" w:rsidP="00D70D29">
            <w:pPr>
              <w:tabs>
                <w:tab w:val="left" w:pos="-720"/>
                <w:tab w:val="left" w:pos="1440"/>
              </w:tabs>
              <w:suppressAutoHyphens/>
              <w:spacing w:after="0" w:line="240" w:lineRule="auto"/>
              <w:rPr>
                <w:rFonts w:ascii="Calibri" w:eastAsia="Calibri" w:hAnsi="Calibri" w:cs="Calibri"/>
                <w:spacing w:val="-2"/>
                <w:sz w:val="18"/>
                <w:szCs w:val="18"/>
                <w:lang w:eastAsia="en-GB"/>
              </w:rPr>
            </w:pPr>
            <w:r w:rsidRPr="0052371C">
              <w:rPr>
                <w:rFonts w:ascii="Calibri" w:eastAsia="Calibri" w:hAnsi="Calibri" w:cs="Calibri"/>
                <w:b/>
                <w:spacing w:val="-2"/>
                <w:sz w:val="18"/>
                <w:szCs w:val="18"/>
                <w:lang w:bidi="fr-FR"/>
              </w:rPr>
              <w:t>Annexe </w:t>
            </w:r>
            <w:r>
              <w:rPr>
                <w:rFonts w:cs="Calibri"/>
                <w:b/>
                <w:spacing w:val="-2"/>
                <w:sz w:val="18"/>
                <w:szCs w:val="18"/>
                <w:lang w:bidi="fr-FR"/>
              </w:rPr>
              <w:t>B</w:t>
            </w:r>
            <w:r w:rsidRPr="0052371C">
              <w:rPr>
                <w:rFonts w:ascii="Calibri" w:eastAsia="Calibri" w:hAnsi="Calibri" w:cs="Calibri"/>
                <w:b/>
                <w:spacing w:val="-2"/>
                <w:sz w:val="18"/>
                <w:szCs w:val="18"/>
                <w:lang w:bidi="fr-FR"/>
              </w:rPr>
              <w:t>-</w:t>
            </w:r>
            <w:r>
              <w:rPr>
                <w:rFonts w:cs="Calibri"/>
                <w:b/>
                <w:spacing w:val="-2"/>
                <w:sz w:val="18"/>
                <w:szCs w:val="18"/>
                <w:lang w:bidi="fr-FR"/>
              </w:rPr>
              <w:t>4</w:t>
            </w:r>
            <w:r w:rsidRPr="0052371C">
              <w:rPr>
                <w:rFonts w:ascii="Calibri" w:eastAsia="Calibri" w:hAnsi="Calibri" w:cs="Calibri"/>
                <w:b/>
                <w:spacing w:val="-2"/>
                <w:sz w:val="18"/>
                <w:szCs w:val="18"/>
                <w:lang w:bidi="fr-FR"/>
              </w:rPr>
              <w:t xml:space="preserve"> </w:t>
            </w:r>
            <w:r w:rsidRPr="0052371C">
              <w:rPr>
                <w:rFonts w:ascii="Calibri" w:eastAsia="Calibri" w:hAnsi="Calibri" w:cs="Calibri"/>
                <w:spacing w:val="-2"/>
                <w:sz w:val="18"/>
                <w:szCs w:val="18"/>
                <w:lang w:bidi="fr-FR"/>
              </w:rPr>
              <w:t>Documents minimaux d’évaluation des capacités</w:t>
            </w:r>
          </w:p>
        </w:tc>
      </w:tr>
    </w:tbl>
    <w:p w14:paraId="780C32EE" w14:textId="77777777" w:rsidR="006C2DDB" w:rsidRDefault="006C2DDB" w:rsidP="00B83C04">
      <w:pPr>
        <w:tabs>
          <w:tab w:val="left" w:pos="720"/>
        </w:tabs>
        <w:suppressAutoHyphens/>
        <w:spacing w:after="0" w:line="240" w:lineRule="auto"/>
        <w:jc w:val="both"/>
        <w:rPr>
          <w:rFonts w:ascii="Calibri" w:eastAsia="Arial" w:hAnsi="Calibri" w:cs="Calibri"/>
          <w:color w:val="000000"/>
          <w:spacing w:val="-2"/>
          <w:sz w:val="18"/>
          <w:szCs w:val="18"/>
          <w:lang w:bidi="fr-FR"/>
        </w:rPr>
      </w:pPr>
    </w:p>
    <w:p w14:paraId="5965C482" w14:textId="31F3FBB6" w:rsidR="00C22EF1" w:rsidRPr="00A872BA" w:rsidRDefault="00C22EF1" w:rsidP="006C2DDB">
      <w:pPr>
        <w:tabs>
          <w:tab w:val="left" w:pos="720"/>
        </w:tabs>
        <w:suppressAutoHyphens/>
        <w:spacing w:after="0" w:line="240" w:lineRule="auto"/>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lang w:bidi="fr-FR"/>
        </w:rPr>
        <w:t>Si, après avoir évalué cette offre, vous avez pris la décision de ne pas soumettre votre proposition, nous vous serions reconnaissants de renvoyer le présent formulaire en indiquant les motifs pour lesquels vous ne participez pas.</w:t>
      </w:r>
    </w:p>
    <w:p w14:paraId="35158C63" w14:textId="77777777" w:rsidR="00C22EF1" w:rsidRPr="00E2230A" w:rsidRDefault="00C22EF1" w:rsidP="006C2DDB">
      <w:pPr>
        <w:tabs>
          <w:tab w:val="left" w:pos="1350"/>
        </w:tabs>
        <w:spacing w:after="0" w:line="240" w:lineRule="auto"/>
        <w:jc w:val="both"/>
        <w:rPr>
          <w:rFonts w:ascii="Calibri" w:eastAsia="Calibri" w:hAnsi="Calibri" w:cs="Times New Roman"/>
          <w:sz w:val="18"/>
          <w:szCs w:val="18"/>
        </w:rPr>
      </w:pPr>
    </w:p>
    <w:p w14:paraId="16B78E48" w14:textId="3F5D2E1F" w:rsidR="00C22EF1" w:rsidRPr="006C2DDB" w:rsidRDefault="006C2DDB" w:rsidP="006C2DDB">
      <w:pPr>
        <w:pStyle w:val="Paragraphedeliste"/>
        <w:numPr>
          <w:ilvl w:val="0"/>
          <w:numId w:val="7"/>
        </w:numPr>
        <w:tabs>
          <w:tab w:val="left" w:pos="-1440"/>
        </w:tabs>
        <w:suppressAutoHyphens/>
        <w:spacing w:after="0" w:line="240" w:lineRule="auto"/>
        <w:jc w:val="both"/>
        <w:rPr>
          <w:rFonts w:ascii="Calibri" w:eastAsia="Times New Roman" w:hAnsi="Calibri" w:cs="Calibri"/>
          <w:b/>
          <w:bCs/>
          <w:color w:val="000000"/>
          <w:sz w:val="18"/>
          <w:szCs w:val="18"/>
          <w:lang w:eastAsia="en-GB"/>
        </w:rPr>
      </w:pPr>
      <w:r>
        <w:rPr>
          <w:rFonts w:ascii="Calibri" w:eastAsia="Calibri" w:hAnsi="Calibri" w:cs="Calibri"/>
          <w:b/>
          <w:color w:val="000000"/>
          <w:spacing w:val="-3"/>
          <w:sz w:val="18"/>
          <w:szCs w:val="18"/>
          <w:lang w:bidi="fr-FR"/>
        </w:rPr>
        <w:t xml:space="preserve"> </w:t>
      </w:r>
      <w:r w:rsidR="00C22EF1" w:rsidRPr="00B83C04">
        <w:rPr>
          <w:rFonts w:ascii="Calibri" w:eastAsia="Calibri" w:hAnsi="Calibri" w:cs="Calibri"/>
          <w:b/>
          <w:color w:val="000000"/>
          <w:spacing w:val="-3"/>
          <w:sz w:val="18"/>
          <w:szCs w:val="18"/>
          <w:lang w:bidi="fr-FR"/>
        </w:rPr>
        <w:t>Format</w:t>
      </w:r>
      <w:r w:rsidR="00C22EF1" w:rsidRPr="00A872BA">
        <w:rPr>
          <w:rFonts w:ascii="Calibri" w:eastAsia="Times New Roman" w:hAnsi="Calibri" w:cs="Calibri"/>
          <w:b/>
          <w:color w:val="000000"/>
          <w:sz w:val="18"/>
          <w:szCs w:val="18"/>
          <w:lang w:bidi="fr-FR"/>
        </w:rPr>
        <w:t xml:space="preserve"> et signature de la proposition</w:t>
      </w:r>
    </w:p>
    <w:p w14:paraId="74BF2C2E" w14:textId="77777777" w:rsidR="006C2DDB" w:rsidRPr="00E2230A" w:rsidRDefault="006C2DDB" w:rsidP="006C2DDB">
      <w:pPr>
        <w:pStyle w:val="Paragraphedeliste"/>
        <w:tabs>
          <w:tab w:val="left" w:pos="-1440"/>
        </w:tabs>
        <w:suppressAutoHyphens/>
        <w:spacing w:after="0" w:line="240" w:lineRule="auto"/>
        <w:jc w:val="both"/>
        <w:rPr>
          <w:rFonts w:ascii="Calibri" w:eastAsia="Times New Roman" w:hAnsi="Calibri" w:cs="Calibri"/>
          <w:b/>
          <w:bCs/>
          <w:color w:val="000000"/>
          <w:sz w:val="18"/>
          <w:szCs w:val="18"/>
          <w:lang w:eastAsia="en-GB"/>
        </w:rPr>
      </w:pPr>
    </w:p>
    <w:p w14:paraId="33487407" w14:textId="77777777" w:rsidR="006C2DDB" w:rsidRPr="006C2DDB" w:rsidRDefault="006C2DDB"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ADA0B3E" w14:textId="650EE781" w:rsidR="00C22EF1"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6C2DDB">
        <w:rPr>
          <w:rFonts w:ascii="Calibri" w:eastAsia="Calibri" w:hAnsi="Calibri" w:cs="Calibri"/>
          <w:color w:val="000000"/>
          <w:spacing w:val="-3"/>
          <w:sz w:val="18"/>
          <w:szCs w:val="18"/>
          <w:lang w:bidi="fr-FR"/>
        </w:rPr>
        <w:t xml:space="preserve">La proposition est dactylographiée ou rédigée à l’encre indélébile et porte la signature du soumissionnaire ou d’une ou plusieurs personnes dûment autorisées à lier le soumissionnaire par le contrat. Une procuration écrite accompagnant la proposition atteste de cette autorisation.  </w:t>
      </w:r>
    </w:p>
    <w:p w14:paraId="07D43761" w14:textId="77777777" w:rsidR="006C2DDB" w:rsidRPr="006C2DDB" w:rsidRDefault="006C2DDB"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9EE0E02" w14:textId="735D2CD9" w:rsidR="00C22EF1"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6C2DDB">
        <w:rPr>
          <w:rFonts w:ascii="Calibri" w:eastAsia="Calibri" w:hAnsi="Calibri" w:cs="Calibri"/>
          <w:color w:val="000000"/>
          <w:spacing w:val="-3"/>
          <w:sz w:val="18"/>
          <w:szCs w:val="18"/>
          <w:lang w:bidi="fr-FR"/>
        </w:rPr>
        <w:t xml:space="preserve"> La proposition ne contient aucun ajout entre les lignes, aucune rature ni aucun mot recouvert, sauf si cela s’avère nécessaire pour corriger des erreurs commises par le soumissionnaire, auquel cas ces corrections sont paraphées par la ou les personnes qui signent la proposition.</w:t>
      </w:r>
      <w:r w:rsidRPr="006C2DDB">
        <w:rPr>
          <w:rFonts w:ascii="Calibri" w:eastAsia="Calibri" w:hAnsi="Calibri" w:cs="Calibri"/>
          <w:color w:val="000000"/>
          <w:spacing w:val="-3"/>
          <w:sz w:val="18"/>
          <w:szCs w:val="18"/>
          <w:lang w:bidi="fr-FR"/>
        </w:rPr>
        <w:tab/>
      </w:r>
    </w:p>
    <w:p w14:paraId="588E6BE7" w14:textId="323D0F89" w:rsidR="006C2DDB" w:rsidRDefault="006C2DDB"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B89BE6D" w14:textId="77777777" w:rsidR="00A319F0" w:rsidRPr="006C2DDB" w:rsidRDefault="00A319F0"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C9C3D50" w14:textId="7865D97C" w:rsidR="00C22EF1" w:rsidRPr="006C2DDB" w:rsidRDefault="006C2DDB" w:rsidP="006C2DDB">
      <w:pPr>
        <w:pStyle w:val="Paragraphedeliste"/>
        <w:numPr>
          <w:ilvl w:val="0"/>
          <w:numId w:val="7"/>
        </w:numPr>
        <w:tabs>
          <w:tab w:val="left" w:pos="-1440"/>
        </w:tabs>
        <w:suppressAutoHyphens/>
        <w:spacing w:after="0" w:line="240" w:lineRule="auto"/>
        <w:jc w:val="both"/>
        <w:rPr>
          <w:rFonts w:ascii="Calibri" w:eastAsia="Times New Roman" w:hAnsi="Calibri" w:cs="Calibri"/>
          <w:b/>
          <w:bCs/>
          <w:color w:val="000000"/>
          <w:sz w:val="18"/>
          <w:szCs w:val="18"/>
          <w:lang w:val="en-GB" w:eastAsia="en-GB"/>
        </w:rPr>
      </w:pPr>
      <w:r>
        <w:rPr>
          <w:rFonts w:ascii="Calibri" w:eastAsia="Calibri" w:hAnsi="Calibri" w:cs="Calibri"/>
          <w:b/>
          <w:color w:val="000000"/>
          <w:spacing w:val="-3"/>
          <w:sz w:val="18"/>
          <w:szCs w:val="18"/>
          <w:lang w:bidi="fr-FR"/>
        </w:rPr>
        <w:lastRenderedPageBreak/>
        <w:t xml:space="preserve"> </w:t>
      </w:r>
      <w:r w:rsidR="00C22EF1" w:rsidRPr="00B83C04">
        <w:rPr>
          <w:rFonts w:ascii="Calibri" w:eastAsia="Calibri" w:hAnsi="Calibri" w:cs="Calibri"/>
          <w:b/>
          <w:color w:val="000000"/>
          <w:spacing w:val="-3"/>
          <w:sz w:val="18"/>
          <w:szCs w:val="18"/>
          <w:lang w:bidi="fr-FR"/>
        </w:rPr>
        <w:t>Attribution</w:t>
      </w:r>
    </w:p>
    <w:p w14:paraId="76555830" w14:textId="77777777" w:rsidR="006C2DDB" w:rsidRPr="00A872BA" w:rsidRDefault="006C2DDB" w:rsidP="006C2DDB">
      <w:pPr>
        <w:pStyle w:val="Paragraphedeliste"/>
        <w:tabs>
          <w:tab w:val="left" w:pos="-1440"/>
        </w:tabs>
        <w:suppressAutoHyphens/>
        <w:spacing w:after="0" w:line="240" w:lineRule="auto"/>
        <w:jc w:val="both"/>
        <w:rPr>
          <w:rFonts w:ascii="Calibri" w:eastAsia="Times New Roman" w:hAnsi="Calibri" w:cs="Calibri"/>
          <w:b/>
          <w:bCs/>
          <w:color w:val="000000"/>
          <w:sz w:val="18"/>
          <w:szCs w:val="18"/>
          <w:lang w:val="en-GB" w:eastAsia="en-GB"/>
        </w:rPr>
      </w:pPr>
    </w:p>
    <w:p w14:paraId="4206E586" w14:textId="77777777" w:rsidR="006C2DDB" w:rsidRPr="006C2DDB" w:rsidRDefault="006C2DDB" w:rsidP="006C2DDB">
      <w:pPr>
        <w:pStyle w:val="Paragraphedeliste"/>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0E9170F" w14:textId="42C95D23" w:rsidR="00C22EF1" w:rsidRPr="00E2230A"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L’attribution se fera en faveur du soumissionnaire réactif et responsable dont la proposition a été évaluée comme étant la meilleure, à la suite de la négociation d’un contrat acceptable. ONU Femmes se réserve le droit de mener les négociations </w:t>
      </w:r>
      <w:r w:rsidRPr="006C2DDB">
        <w:rPr>
          <w:rFonts w:ascii="Calibri" w:eastAsia="Calibri" w:hAnsi="Calibri" w:cs="Calibri"/>
          <w:color w:val="000000"/>
          <w:spacing w:val="-3"/>
          <w:sz w:val="18"/>
          <w:szCs w:val="18"/>
          <w:lang w:bidi="fr-FR"/>
        </w:rPr>
        <w:t>avec le soumissionnaire au sujet des contenus de sa proposition. L’attribution ne prendra effet qu’après l’acceptation par le soumissionnaire sélectionné des conditions</w:t>
      </w:r>
      <w:r w:rsidR="00E2230A" w:rsidRPr="006C2DDB">
        <w:rPr>
          <w:rFonts w:ascii="Calibri" w:eastAsia="Calibri" w:hAnsi="Calibri" w:cs="Calibri"/>
          <w:color w:val="000000"/>
          <w:spacing w:val="-3"/>
          <w:sz w:val="18"/>
          <w:szCs w:val="18"/>
          <w:lang w:bidi="fr-FR"/>
        </w:rPr>
        <w:t xml:space="preserve"> et </w:t>
      </w:r>
      <w:r w:rsidRPr="006C2DDB">
        <w:rPr>
          <w:rFonts w:ascii="Calibri" w:eastAsia="Calibri" w:hAnsi="Calibri" w:cs="Calibri"/>
          <w:color w:val="000000"/>
          <w:spacing w:val="-3"/>
          <w:sz w:val="18"/>
          <w:szCs w:val="18"/>
          <w:lang w:bidi="fr-FR"/>
        </w:rPr>
        <w:t>d</w:t>
      </w:r>
      <w:r w:rsidR="00E2230A" w:rsidRPr="006C2DDB">
        <w:rPr>
          <w:rFonts w:ascii="Calibri" w:eastAsia="Calibri" w:hAnsi="Calibri" w:cs="Calibri"/>
          <w:color w:val="000000"/>
          <w:spacing w:val="-3"/>
          <w:sz w:val="18"/>
          <w:szCs w:val="18"/>
          <w:lang w:bidi="fr-FR"/>
        </w:rPr>
        <w:t>es</w:t>
      </w:r>
      <w:r w:rsidRPr="006C2DDB">
        <w:rPr>
          <w:rFonts w:ascii="Calibri" w:eastAsia="Calibri" w:hAnsi="Calibri" w:cs="Calibri"/>
          <w:color w:val="000000"/>
          <w:spacing w:val="-3"/>
          <w:sz w:val="18"/>
          <w:szCs w:val="18"/>
          <w:lang w:bidi="fr-FR"/>
        </w:rPr>
        <w:t xml:space="preserve"> </w:t>
      </w:r>
      <w:r w:rsidR="00E2230A" w:rsidRPr="006C2DDB">
        <w:rPr>
          <w:rFonts w:ascii="Calibri" w:eastAsia="Calibri" w:hAnsi="Calibri" w:cs="Calibri"/>
          <w:color w:val="000000"/>
          <w:spacing w:val="-3"/>
          <w:sz w:val="18"/>
          <w:szCs w:val="18"/>
          <w:lang w:bidi="fr-FR"/>
        </w:rPr>
        <w:t>termes de référence</w:t>
      </w:r>
      <w:r w:rsidRPr="006C2DDB">
        <w:rPr>
          <w:rFonts w:ascii="Calibri" w:eastAsia="Calibri" w:hAnsi="Calibri" w:cs="Calibri"/>
          <w:color w:val="000000"/>
          <w:spacing w:val="-3"/>
          <w:sz w:val="18"/>
          <w:szCs w:val="18"/>
          <w:lang w:bidi="fr-FR"/>
        </w:rPr>
        <w:t xml:space="preserve">. </w:t>
      </w:r>
      <w:r w:rsidRPr="006C2DDB">
        <w:rPr>
          <w:rFonts w:ascii="Calibri" w:eastAsia="Calibri" w:hAnsi="Calibri" w:cs="Calibri"/>
          <w:b/>
          <w:bCs/>
          <w:color w:val="000000"/>
          <w:spacing w:val="-3"/>
          <w:sz w:val="18"/>
          <w:szCs w:val="18"/>
          <w:lang w:bidi="fr-FR"/>
        </w:rPr>
        <w:t>Le contrat inclura le nom du soumissionnaire dont les données financières ont été fournies en réponse au présent AP.</w:t>
      </w:r>
      <w:r w:rsidRPr="00A872BA">
        <w:rPr>
          <w:rFonts w:ascii="Calibri" w:eastAsia="Calibri" w:hAnsi="Calibri" w:cs="Calibri"/>
          <w:color w:val="000000"/>
          <w:spacing w:val="-3"/>
          <w:sz w:val="18"/>
          <w:szCs w:val="18"/>
          <w:lang w:bidi="fr-FR"/>
        </w:rPr>
        <w:t xml:space="preserve">  Dès la signature du contrat, ONU Femmes informera promptement les soumissionnaires qui n’ont pas été retenus.</w:t>
      </w:r>
    </w:p>
    <w:p w14:paraId="59264AA0" w14:textId="77777777" w:rsidR="00C22EF1" w:rsidRPr="00E2230A" w:rsidRDefault="00C22EF1"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D09D476" w14:textId="6ACE6C7C" w:rsidR="00C22EF1"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Le soumissionnaire sélectionné est tenu de commencer à fournir ses services à partir de la date et de l’heure stipulées dans le présent AP.</w:t>
      </w:r>
    </w:p>
    <w:p w14:paraId="0C24BCA6" w14:textId="77777777" w:rsidR="006C2DDB" w:rsidRPr="00E2230A" w:rsidRDefault="006C2DDB" w:rsidP="006C2DDB">
      <w:pPr>
        <w:pStyle w:val="Paragraphedeliste"/>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5216F503" w14:textId="25D36EB2" w:rsidR="00C22EF1" w:rsidRPr="006C2DDB" w:rsidRDefault="00C22EF1" w:rsidP="006C2DDB">
      <w:pPr>
        <w:pStyle w:val="Paragraphedeliste"/>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L’attribution consistera en un contrat d’une durée initiale de [nombre de mois/d’années], renouvelable sous les mêmes conditions pour une ou plusieurs périodes supplémentaires, comme indiqué par ONU Femmes.</w:t>
      </w:r>
    </w:p>
    <w:p w14:paraId="55C250ED" w14:textId="77777777" w:rsidR="00C22EF1" w:rsidRPr="00E2230A" w:rsidRDefault="00C22EF1" w:rsidP="00C22EF1">
      <w:pPr>
        <w:tabs>
          <w:tab w:val="left" w:pos="6168"/>
        </w:tabs>
        <w:jc w:val="both"/>
        <w:rPr>
          <w:rFonts w:ascii="Calibri" w:eastAsia="Calibri" w:hAnsi="Calibri" w:cs="Times New Roman"/>
          <w:sz w:val="18"/>
          <w:szCs w:val="18"/>
        </w:rPr>
        <w:sectPr w:rsidR="00C22EF1" w:rsidRPr="00E2230A" w:rsidSect="009132A6">
          <w:footerReference w:type="even" r:id="rId13"/>
          <w:footerReference w:type="default" r:id="rId14"/>
          <w:headerReference w:type="first" r:id="rId15"/>
          <w:footerReference w:type="first" r:id="rId16"/>
          <w:pgSz w:w="11907" w:h="16839" w:code="9"/>
          <w:pgMar w:top="1080" w:right="1440" w:bottom="1440" w:left="1584" w:header="720" w:footer="285" w:gutter="0"/>
          <w:pgNumType w:start="1"/>
          <w:cols w:space="720"/>
          <w:titlePg/>
        </w:sectPr>
      </w:pPr>
    </w:p>
    <w:p w14:paraId="2B6AF2D5" w14:textId="3EA00832" w:rsidR="00C22EF1" w:rsidRPr="00E2230A"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eastAsia="en-GB"/>
        </w:rPr>
      </w:pPr>
      <w:r w:rsidRPr="005F78B8">
        <w:rPr>
          <w:rFonts w:ascii="Calibri" w:eastAsia="Times New Roman" w:hAnsi="Calibri" w:cs="Calibri"/>
          <w:b/>
          <w:color w:val="002060"/>
          <w:sz w:val="24"/>
          <w:szCs w:val="24"/>
          <w:lang w:bidi="fr-FR"/>
        </w:rPr>
        <w:lastRenderedPageBreak/>
        <w:t>Annexe B-2</w:t>
      </w:r>
    </w:p>
    <w:p w14:paraId="22EF3D88" w14:textId="77777777" w:rsidR="00397A6C" w:rsidRPr="00E2230A"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397A6C">
        <w:rPr>
          <w:rFonts w:ascii="Calibri" w:eastAsia="Times New Roman" w:hAnsi="Calibri" w:cs="Calibri"/>
          <w:b/>
          <w:color w:val="002060"/>
          <w:sz w:val="24"/>
          <w:szCs w:val="24"/>
          <w:lang w:bidi="fr-FR"/>
        </w:rPr>
        <w:t>Modèle de soumission de la proposition</w:t>
      </w:r>
    </w:p>
    <w:p w14:paraId="40F2A6C0" w14:textId="77777777" w:rsidR="00C22EF1" w:rsidRPr="00E2230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eastAsia="en-GB"/>
        </w:rPr>
      </w:pPr>
    </w:p>
    <w:p w14:paraId="37F3F7A1" w14:textId="77777777"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Appel à propositions</w:t>
      </w:r>
    </w:p>
    <w:p w14:paraId="256FBA33" w14:textId="77777777"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Description des services : </w:t>
      </w:r>
    </w:p>
    <w:p w14:paraId="4A4700C8" w14:textId="5B03187B" w:rsidR="00C22EF1" w:rsidRPr="00F11E4C"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Numéro de l’AP</w:t>
      </w:r>
      <w:r w:rsidR="003858FD">
        <w:rPr>
          <w:rFonts w:ascii="Calibri" w:eastAsia="Times New Roman" w:hAnsi="Calibri" w:cs="Calibri"/>
          <w:b/>
          <w:color w:val="000000"/>
          <w:sz w:val="18"/>
          <w:szCs w:val="18"/>
          <w:lang w:bidi="fr-FR"/>
        </w:rPr>
        <w:t xml:space="preserve"> </w:t>
      </w:r>
    </w:p>
    <w:p w14:paraId="20F5D2B9" w14:textId="77777777" w:rsidR="00C22EF1" w:rsidRPr="00F11E4C"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p>
    <w:p w14:paraId="03FF80B1" w14:textId="77777777" w:rsidR="00C22EF1" w:rsidRPr="00F11E4C" w:rsidRDefault="00C22EF1" w:rsidP="00C22EF1">
      <w:pPr>
        <w:tabs>
          <w:tab w:val="center" w:pos="4320"/>
          <w:tab w:val="right" w:pos="8640"/>
        </w:tabs>
        <w:spacing w:after="0" w:line="240" w:lineRule="auto"/>
        <w:rPr>
          <w:rFonts w:ascii="Calibri" w:eastAsia="Times New Roman" w:hAnsi="Calibri" w:cs="Calibri"/>
          <w:b/>
          <w:color w:val="000000"/>
          <w:spacing w:val="-3"/>
          <w:sz w:val="18"/>
          <w:szCs w:val="18"/>
          <w:lang w:eastAsia="en-GB"/>
        </w:rPr>
      </w:pPr>
    </w:p>
    <w:tbl>
      <w:tblPr>
        <w:tblStyle w:val="TableGrid4"/>
        <w:tblW w:w="0" w:type="auto"/>
        <w:tblLook w:val="04A0" w:firstRow="1" w:lastRow="0" w:firstColumn="1" w:lastColumn="0" w:noHBand="0" w:noVBand="1"/>
      </w:tblPr>
      <w:tblGrid>
        <w:gridCol w:w="9350"/>
      </w:tblGrid>
      <w:tr w:rsidR="00C22EF1" w:rsidRPr="00A872BA" w14:paraId="1209E14D" w14:textId="77777777" w:rsidTr="004618C5">
        <w:trPr>
          <w:trHeight w:val="256"/>
        </w:trPr>
        <w:tc>
          <w:tcPr>
            <w:tcW w:w="9350" w:type="dxa"/>
          </w:tcPr>
          <w:p w14:paraId="7BF8C77C"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Conditions obligatoires / critères de présélection </w:t>
            </w:r>
          </w:p>
        </w:tc>
      </w:tr>
    </w:tbl>
    <w:p w14:paraId="230CC315" w14:textId="66D5C986" w:rsidR="007F4CEC" w:rsidRDefault="00C22EF1" w:rsidP="007F4CEC">
      <w:pPr>
        <w:widowControl w:val="0"/>
        <w:autoSpaceDE w:val="0"/>
        <w:autoSpaceDN w:val="0"/>
        <w:adjustRightInd w:val="0"/>
        <w:spacing w:after="0" w:line="340" w:lineRule="atLeast"/>
        <w:jc w:val="both"/>
        <w:rPr>
          <w:rFonts w:ascii="Calibri" w:eastAsia="Calibri" w:hAnsi="Calibri" w:cs="Times"/>
          <w:color w:val="000000"/>
          <w:sz w:val="18"/>
          <w:szCs w:val="18"/>
          <w:lang w:bidi="fr-FR"/>
        </w:rPr>
      </w:pPr>
      <w:r w:rsidRPr="00A872BA">
        <w:rPr>
          <w:rFonts w:ascii="Calibri" w:eastAsia="Calibri" w:hAnsi="Calibri" w:cs="Times"/>
          <w:color w:val="000000"/>
          <w:sz w:val="18"/>
          <w:szCs w:val="18"/>
          <w:u w:val="single"/>
          <w:lang w:bidi="fr-FR"/>
        </w:rPr>
        <w:t>Les soumissionnaires doivent remplir le présent formulaire (</w:t>
      </w:r>
      <w:r w:rsidRPr="00A872BA">
        <w:rPr>
          <w:rFonts w:ascii="Calibri" w:eastAsia="Calibri" w:hAnsi="Calibri" w:cs="Times"/>
          <w:b/>
          <w:color w:val="000000"/>
          <w:sz w:val="18"/>
          <w:szCs w:val="18"/>
          <w:u w:val="single"/>
          <w:lang w:bidi="fr-FR"/>
        </w:rPr>
        <w:t>annexe B-2</w:t>
      </w:r>
      <w:r w:rsidRPr="00A872BA">
        <w:rPr>
          <w:rFonts w:ascii="Calibri" w:eastAsia="Calibri" w:hAnsi="Calibri" w:cs="Times"/>
          <w:color w:val="000000"/>
          <w:sz w:val="18"/>
          <w:szCs w:val="18"/>
          <w:u w:val="single"/>
          <w:lang w:bidi="fr-FR"/>
        </w:rPr>
        <w:t>) et le renvoyer dans le cadre de leur soumission.</w:t>
      </w:r>
      <w:r w:rsidRPr="00A872BA">
        <w:rPr>
          <w:rFonts w:ascii="Calibri" w:eastAsia="Calibri" w:hAnsi="Calibri" w:cs="Times"/>
          <w:color w:val="000000"/>
          <w:sz w:val="18"/>
          <w:szCs w:val="18"/>
          <w:lang w:bidi="fr-FR"/>
        </w:rPr>
        <w:t xml:space="preserve"> Les soumissionnaires doivent satisfaire à l’ensemble des conditions obligatoires et des critères de présélection énoncés à l’</w:t>
      </w:r>
      <w:r w:rsidRPr="00A872BA">
        <w:rPr>
          <w:rFonts w:ascii="Calibri" w:eastAsia="Calibri" w:hAnsi="Calibri" w:cs="Times"/>
          <w:b/>
          <w:color w:val="000000"/>
          <w:sz w:val="18"/>
          <w:szCs w:val="18"/>
          <w:lang w:bidi="fr-FR"/>
        </w:rPr>
        <w:t>annexe B-1</w:t>
      </w:r>
      <w:r w:rsidRPr="00A872BA">
        <w:rPr>
          <w:rFonts w:ascii="Calibri" w:eastAsia="Calibri" w:hAnsi="Calibri" w:cs="Times"/>
          <w:color w:val="000000"/>
          <w:sz w:val="18"/>
          <w:szCs w:val="18"/>
          <w:lang w:bidi="fr-FR"/>
        </w:rPr>
        <w:t xml:space="preserve">. </w:t>
      </w:r>
    </w:p>
    <w:p w14:paraId="20150730" w14:textId="42AD4C06" w:rsidR="00C22EF1" w:rsidRPr="00E2230A" w:rsidRDefault="00C22EF1" w:rsidP="007F4CEC">
      <w:pPr>
        <w:widowControl w:val="0"/>
        <w:autoSpaceDE w:val="0"/>
        <w:autoSpaceDN w:val="0"/>
        <w:adjustRightInd w:val="0"/>
        <w:spacing w:after="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Les soumissionnaires recevront une note de réussite / d’échec concernant cette section. Afin que leur candidature soit prise en compte, les soumissionnaires doivent remplir tous les critères obligatoires décrits à l’annexe B-1.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 </w:t>
      </w:r>
    </w:p>
    <w:tbl>
      <w:tblPr>
        <w:tblStyle w:val="TableGrid4"/>
        <w:tblW w:w="0" w:type="auto"/>
        <w:tblLook w:val="04A0" w:firstRow="1" w:lastRow="0" w:firstColumn="1" w:lastColumn="0" w:noHBand="0" w:noVBand="1"/>
      </w:tblPr>
      <w:tblGrid>
        <w:gridCol w:w="9350"/>
      </w:tblGrid>
      <w:tr w:rsidR="00C22EF1" w:rsidRPr="00A872BA" w14:paraId="58C36994" w14:textId="77777777" w:rsidTr="004618C5">
        <w:tc>
          <w:tcPr>
            <w:tcW w:w="9350" w:type="dxa"/>
          </w:tcPr>
          <w:p w14:paraId="61C18976"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1 : Historique organisationnel et capacité de mise en œuvre des activités en vue d’atteindre les résultats prévus </w:t>
            </w:r>
            <w:r w:rsidRPr="00A872BA">
              <w:rPr>
                <w:rFonts w:cs="Times"/>
                <w:color w:val="000000"/>
                <w:sz w:val="18"/>
                <w:szCs w:val="18"/>
                <w:lang w:val="fr-FR" w:bidi="fr-FR"/>
              </w:rPr>
              <w:t xml:space="preserve">(longueur maximale : 1,5 page) </w:t>
            </w:r>
          </w:p>
        </w:tc>
      </w:tr>
    </w:tbl>
    <w:p w14:paraId="5BB63A51" w14:textId="0D4A653D" w:rsidR="00C22EF1" w:rsidRPr="00E2230A" w:rsidRDefault="00C22EF1" w:rsidP="007F4CEC">
      <w:pPr>
        <w:widowControl w:val="0"/>
        <w:autoSpaceDE w:val="0"/>
        <w:autoSpaceDN w:val="0"/>
        <w:adjustRightInd w:val="0"/>
        <w:spacing w:after="0" w:line="340" w:lineRule="atLeast"/>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La présente section doit fournir une synthèse, dotée des annexes pertinentes, visant à démontrer clairement que l’organisation soumissionnaire a la capacité et la volonté de mettre en œuvre avec succès les activités proposées et de produire des résultats. Parmi les aspects essentiels à exposer dans la présente section figurent les suivants : </w:t>
      </w:r>
    </w:p>
    <w:p w14:paraId="78E81050" w14:textId="7A1A8D94" w:rsidR="00C22EF1" w:rsidRPr="00E2230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Nature de l’organisation soumissionnaire : s’agit-il d’une organisation à base communautaire, d’une ONG nationale ou infranationale, d’une institution de recherche ou de formation, etc. ? </w:t>
      </w:r>
      <w:r w:rsidRPr="00A872BA">
        <w:rPr>
          <w:rFonts w:ascii="Calibri" w:eastAsia="Calibri" w:hAnsi="Calibri" w:cs="Times"/>
          <w:color w:val="000000"/>
          <w:sz w:val="18"/>
          <w:szCs w:val="18"/>
          <w:lang w:bidi="fr-FR"/>
        </w:rPr>
        <w:br/>
      </w:r>
    </w:p>
    <w:p w14:paraId="79C6B390" w14:textId="77777777" w:rsidR="00C22EF1" w:rsidRPr="00E2230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Mission générale, objet, et principaux programmes / services de l’organisation </w:t>
      </w:r>
      <w:r w:rsidRPr="00A872BA">
        <w:rPr>
          <w:rFonts w:ascii="Calibri" w:eastAsia="Calibri" w:hAnsi="Calibri" w:cs="Times"/>
          <w:color w:val="000000"/>
          <w:sz w:val="18"/>
          <w:szCs w:val="18"/>
          <w:lang w:bidi="fr-FR"/>
        </w:rPr>
        <w:br/>
      </w:r>
    </w:p>
    <w:p w14:paraId="56E387BC" w14:textId="77777777" w:rsidR="00C22EF1" w:rsidRPr="00E2230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Groupes de population ciblés (femmes, peuples autochtones, jeunes, etc.) </w:t>
      </w:r>
      <w:r w:rsidRPr="00A872BA">
        <w:rPr>
          <w:rFonts w:ascii="Calibri" w:eastAsia="Calibri" w:hAnsi="Calibri" w:cs="Times"/>
          <w:color w:val="000000"/>
          <w:sz w:val="18"/>
          <w:szCs w:val="18"/>
          <w:lang w:bidi="fr-FR"/>
        </w:rPr>
        <w:br/>
      </w:r>
    </w:p>
    <w:p w14:paraId="71DB0AD7" w14:textId="77777777" w:rsidR="00C22EF1" w:rsidRPr="00A872B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lang w:val="en-CA"/>
        </w:rPr>
      </w:pPr>
      <w:r w:rsidRPr="00A872BA">
        <w:rPr>
          <w:rFonts w:ascii="Calibri" w:eastAsia="Calibri" w:hAnsi="Calibri" w:cs="Times"/>
          <w:color w:val="000000"/>
          <w:sz w:val="18"/>
          <w:szCs w:val="18"/>
          <w:lang w:bidi="fr-FR"/>
        </w:rPr>
        <w:t xml:space="preserve">Approche organisationnelle (philosophie) : comment l’organisation réalise-t-elle ses projets (par exemple, sur la base d’une approche sensible au genre, fondée sur les droits de l’homme, etc.) ? </w:t>
      </w:r>
      <w:r w:rsidRPr="00A872BA">
        <w:rPr>
          <w:rFonts w:ascii="Calibri" w:eastAsia="Calibri" w:hAnsi="Calibri" w:cs="Times"/>
          <w:color w:val="000000"/>
          <w:sz w:val="18"/>
          <w:szCs w:val="18"/>
          <w:lang w:bidi="fr-FR"/>
        </w:rPr>
        <w:br/>
      </w:r>
    </w:p>
    <w:p w14:paraId="7B3BC83F" w14:textId="77777777" w:rsidR="00C22EF1" w:rsidRPr="00A872B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lang w:val="en-CA"/>
        </w:rPr>
      </w:pPr>
      <w:r w:rsidRPr="00A872BA">
        <w:rPr>
          <w:rFonts w:ascii="Calibri" w:eastAsia="Calibri" w:hAnsi="Calibri" w:cs="Times"/>
          <w:color w:val="000000"/>
          <w:sz w:val="18"/>
          <w:szCs w:val="18"/>
          <w:lang w:bidi="fr-FR"/>
        </w:rPr>
        <w:t xml:space="preserve">Ancienneté et expérience pertinente </w:t>
      </w:r>
      <w:r w:rsidRPr="00A872BA">
        <w:rPr>
          <w:rFonts w:ascii="Calibri" w:eastAsia="Calibri" w:hAnsi="Calibri" w:cs="Times"/>
          <w:color w:val="000000"/>
          <w:sz w:val="18"/>
          <w:szCs w:val="18"/>
          <w:lang w:bidi="fr-FR"/>
        </w:rPr>
        <w:br/>
      </w:r>
    </w:p>
    <w:p w14:paraId="3F7E19B0" w14:textId="77777777" w:rsidR="00C22EF1" w:rsidRPr="00E2230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Synthèse de la capacité organisationnelle pertinente dans le cadre de la proposition de coopération avec ONU Femmes (par exemple, en matière de technique, de gouvernance et de direction, ainsi que de gestion financière et administrative) </w:t>
      </w:r>
      <w:r w:rsidRPr="00A872BA">
        <w:rPr>
          <w:rFonts w:ascii="Calibri" w:eastAsia="Calibri" w:hAnsi="Calibri" w:cs="Times"/>
          <w:color w:val="000000"/>
          <w:sz w:val="18"/>
          <w:szCs w:val="18"/>
          <w:lang w:bidi="fr-FR"/>
        </w:rPr>
        <w:br/>
      </w:r>
    </w:p>
    <w:p w14:paraId="63AC5811" w14:textId="77777777" w:rsidR="00C22EF1" w:rsidRPr="00E2230A"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rPr>
      </w:pPr>
    </w:p>
    <w:tbl>
      <w:tblPr>
        <w:tblStyle w:val="TableGrid4"/>
        <w:tblW w:w="0" w:type="auto"/>
        <w:tblLook w:val="04A0" w:firstRow="1" w:lastRow="0" w:firstColumn="1" w:lastColumn="0" w:noHBand="0" w:noVBand="1"/>
      </w:tblPr>
      <w:tblGrid>
        <w:gridCol w:w="9350"/>
      </w:tblGrid>
      <w:tr w:rsidR="00C22EF1" w:rsidRPr="00A872BA" w14:paraId="61DB9C8F" w14:textId="77777777" w:rsidTr="004618C5">
        <w:tc>
          <w:tcPr>
            <w:tcW w:w="9350" w:type="dxa"/>
          </w:tcPr>
          <w:p w14:paraId="65BB69ED"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2: Résultats attendus et indicateurs </w:t>
            </w:r>
            <w:r w:rsidRPr="00A872BA">
              <w:rPr>
                <w:rFonts w:cs="Times"/>
                <w:color w:val="000000"/>
                <w:sz w:val="18"/>
                <w:szCs w:val="18"/>
                <w:lang w:val="fr-FR" w:bidi="fr-FR"/>
              </w:rPr>
              <w:t xml:space="preserve">(longueur maximale : 1,5 pages) </w:t>
            </w:r>
          </w:p>
        </w:tc>
      </w:tr>
    </w:tbl>
    <w:p w14:paraId="411216A1" w14:textId="67B65E59"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La présente section doit exposer l’interprétation effectuée par le soumissionnaire d</w:t>
      </w:r>
      <w:r w:rsidR="00E2230A">
        <w:rPr>
          <w:rFonts w:ascii="Calibri" w:eastAsia="Calibri" w:hAnsi="Calibri" w:cs="Times"/>
          <w:color w:val="000000"/>
          <w:sz w:val="18"/>
          <w:szCs w:val="18"/>
          <w:lang w:bidi="fr-FR"/>
        </w:rPr>
        <w:t>es</w:t>
      </w:r>
      <w:r w:rsidRPr="00A872BA">
        <w:rPr>
          <w:rFonts w:ascii="Calibri" w:eastAsia="Calibri" w:hAnsi="Calibri" w:cs="Times"/>
          <w:color w:val="000000"/>
          <w:sz w:val="18"/>
          <w:szCs w:val="18"/>
          <w:lang w:bidi="fr-FR"/>
        </w:rPr>
        <w:t xml:space="preserve"> </w:t>
      </w:r>
      <w:r w:rsidR="00E2230A">
        <w:rPr>
          <w:rFonts w:ascii="Calibri" w:eastAsia="Calibri" w:hAnsi="Calibri" w:cs="Times"/>
          <w:color w:val="000000"/>
          <w:sz w:val="18"/>
          <w:szCs w:val="18"/>
          <w:lang w:bidi="fr-FR"/>
        </w:rPr>
        <w:t>termes de référence</w:t>
      </w:r>
      <w:r w:rsidRPr="00A872BA">
        <w:rPr>
          <w:rFonts w:ascii="Calibri" w:eastAsia="Calibri" w:hAnsi="Calibri" w:cs="Times"/>
          <w:color w:val="000000"/>
          <w:sz w:val="18"/>
          <w:szCs w:val="18"/>
          <w:lang w:bidi="fr-FR"/>
        </w:rPr>
        <w:t xml:space="preserve"> d’ONU Femmes. Elle doit inclure un énoncé clair et spécifique des objectifs que la proposition permettra d’atteindre au regard d</w:t>
      </w:r>
      <w:r w:rsidR="00E2230A">
        <w:rPr>
          <w:rFonts w:ascii="Calibri" w:eastAsia="Calibri" w:hAnsi="Calibri" w:cs="Times"/>
          <w:color w:val="000000"/>
          <w:sz w:val="18"/>
          <w:szCs w:val="18"/>
          <w:lang w:bidi="fr-FR"/>
        </w:rPr>
        <w:t>es</w:t>
      </w:r>
      <w:r w:rsidRPr="00A872BA">
        <w:rPr>
          <w:rFonts w:ascii="Calibri" w:eastAsia="Calibri" w:hAnsi="Calibri" w:cs="Times"/>
          <w:color w:val="000000"/>
          <w:sz w:val="18"/>
          <w:szCs w:val="18"/>
          <w:lang w:bidi="fr-FR"/>
        </w:rPr>
        <w:t xml:space="preserve"> </w:t>
      </w:r>
      <w:r w:rsidR="00E2230A">
        <w:rPr>
          <w:rFonts w:ascii="Calibri" w:eastAsia="Calibri" w:hAnsi="Calibri" w:cs="Times"/>
          <w:color w:val="000000"/>
          <w:sz w:val="18"/>
          <w:szCs w:val="18"/>
          <w:lang w:bidi="fr-FR"/>
        </w:rPr>
        <w:t>termes de référence</w:t>
      </w:r>
      <w:r w:rsidRPr="00A872BA">
        <w:rPr>
          <w:rFonts w:ascii="Calibri" w:eastAsia="Calibri" w:hAnsi="Calibri" w:cs="Times"/>
          <w:color w:val="000000"/>
          <w:sz w:val="18"/>
          <w:szCs w:val="18"/>
          <w:lang w:bidi="fr-FR"/>
        </w:rPr>
        <w:t xml:space="preserve"> d’ONU Femmes, y compris : </w:t>
      </w:r>
    </w:p>
    <w:p w14:paraId="6DFB01EA" w14:textId="0A78359F" w:rsidR="00C22EF1" w:rsidRPr="00E2230A" w:rsidRDefault="00C22EF1" w:rsidP="00771609">
      <w:pPr>
        <w:widowControl w:val="0"/>
        <w:numPr>
          <w:ilvl w:val="0"/>
          <w:numId w:val="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L’</w:t>
      </w:r>
      <w:r w:rsidRPr="00A872BA">
        <w:rPr>
          <w:rFonts w:ascii="Calibri" w:eastAsia="Calibri" w:hAnsi="Calibri" w:cs="Times"/>
          <w:b/>
          <w:color w:val="000000"/>
          <w:sz w:val="18"/>
          <w:szCs w:val="18"/>
          <w:lang w:bidi="fr-FR"/>
        </w:rPr>
        <w:t>énoncé du problème</w:t>
      </w:r>
      <w:r w:rsidRPr="00A872BA">
        <w:rPr>
          <w:rFonts w:ascii="Calibri" w:eastAsia="Calibri" w:hAnsi="Calibri" w:cs="Times"/>
          <w:color w:val="000000"/>
          <w:sz w:val="18"/>
          <w:szCs w:val="18"/>
          <w:lang w:bidi="fr-FR"/>
        </w:rPr>
        <w:t xml:space="preserve"> ou les défis à aborder compte tenu du contexte décrit dans le</w:t>
      </w:r>
      <w:r w:rsidR="00E2230A">
        <w:rPr>
          <w:rFonts w:ascii="Calibri" w:eastAsia="Calibri" w:hAnsi="Calibri" w:cs="Times"/>
          <w:color w:val="000000"/>
          <w:sz w:val="18"/>
          <w:szCs w:val="18"/>
          <w:lang w:bidi="fr-FR"/>
        </w:rPr>
        <w:t>s</w:t>
      </w:r>
      <w:r w:rsidRPr="00A872BA">
        <w:rPr>
          <w:rFonts w:ascii="Calibri" w:eastAsia="Calibri" w:hAnsi="Calibri" w:cs="Times"/>
          <w:color w:val="000000"/>
          <w:sz w:val="18"/>
          <w:szCs w:val="18"/>
          <w:lang w:bidi="fr-FR"/>
        </w:rPr>
        <w:t xml:space="preserve"> </w:t>
      </w:r>
      <w:r w:rsidR="00E2230A">
        <w:rPr>
          <w:rFonts w:ascii="Calibri" w:eastAsia="Calibri" w:hAnsi="Calibri" w:cs="Times"/>
          <w:color w:val="000000"/>
          <w:sz w:val="18"/>
          <w:szCs w:val="18"/>
          <w:lang w:bidi="fr-FR"/>
        </w:rPr>
        <w:t>termes de référence</w:t>
      </w:r>
      <w:r w:rsidRPr="00A872BA">
        <w:rPr>
          <w:rFonts w:ascii="Calibri" w:eastAsia="Calibri" w:hAnsi="Calibri" w:cs="Times"/>
          <w:color w:val="000000"/>
          <w:sz w:val="18"/>
          <w:szCs w:val="18"/>
          <w:lang w:bidi="fr-FR"/>
        </w:rPr>
        <w:t xml:space="preserve">. </w:t>
      </w:r>
    </w:p>
    <w:p w14:paraId="51856FA2" w14:textId="40ADC17F" w:rsidR="00C22EF1" w:rsidRPr="00E2230A" w:rsidRDefault="00C22EF1" w:rsidP="00771609">
      <w:pPr>
        <w:widowControl w:val="0"/>
        <w:numPr>
          <w:ilvl w:val="0"/>
          <w:numId w:val="4"/>
        </w:numPr>
        <w:tabs>
          <w:tab w:val="left" w:pos="220"/>
        </w:tabs>
        <w:autoSpaceDE w:val="0"/>
        <w:autoSpaceDN w:val="0"/>
        <w:adjustRightInd w:val="0"/>
        <w:spacing w:after="266" w:line="300" w:lineRule="atLeast"/>
        <w:ind w:left="0" w:firstLine="0"/>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Les </w:t>
      </w:r>
      <w:r w:rsidRPr="00A872BA">
        <w:rPr>
          <w:rFonts w:ascii="Calibri" w:eastAsia="Calibri" w:hAnsi="Calibri" w:cs="Times"/>
          <w:b/>
          <w:color w:val="000000"/>
          <w:sz w:val="18"/>
          <w:szCs w:val="18"/>
          <w:lang w:bidi="fr-FR"/>
        </w:rPr>
        <w:t>résultats</w:t>
      </w:r>
      <w:r w:rsidRPr="00A872BA">
        <w:rPr>
          <w:rFonts w:ascii="Calibri" w:eastAsia="Calibri" w:hAnsi="Calibri" w:cs="Times"/>
          <w:color w:val="000000"/>
          <w:sz w:val="18"/>
          <w:szCs w:val="18"/>
          <w:lang w:bidi="fr-FR"/>
        </w:rPr>
        <w:t xml:space="preserve"> spécifiques attendus (par exemple, les produits) au travers de l’engagement du soumissionnaire. Les résultats attendus sont les changements mesurables qui seront survenus au terme de l’intervention prévue. Il convient de proposer des indicateurs spécifiques et mesurables qui constitueront la base du suivi et de l’évaluation. Ces indicateurs seront affinés, et constitueront une partie importante du contrat conclu entre l’organisation soumissionnaire et ONU Femmes. </w:t>
      </w:r>
    </w:p>
    <w:tbl>
      <w:tblPr>
        <w:tblStyle w:val="TableGrid4"/>
        <w:tblW w:w="0" w:type="auto"/>
        <w:tblLook w:val="04A0" w:firstRow="1" w:lastRow="0" w:firstColumn="1" w:lastColumn="0" w:noHBand="0" w:noVBand="1"/>
      </w:tblPr>
      <w:tblGrid>
        <w:gridCol w:w="9350"/>
      </w:tblGrid>
      <w:tr w:rsidR="00C22EF1" w:rsidRPr="00A872BA" w14:paraId="517F8EEF" w14:textId="77777777" w:rsidTr="004618C5">
        <w:tc>
          <w:tcPr>
            <w:tcW w:w="9350" w:type="dxa"/>
          </w:tcPr>
          <w:p w14:paraId="07187CFC"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3 : Description de l’approche technique et des activités </w:t>
            </w:r>
            <w:r w:rsidRPr="00A872BA">
              <w:rPr>
                <w:rFonts w:cs="Times"/>
                <w:color w:val="000000"/>
                <w:sz w:val="18"/>
                <w:szCs w:val="18"/>
                <w:lang w:val="fr-FR" w:bidi="fr-FR"/>
              </w:rPr>
              <w:t xml:space="preserve">(longueur maximale : 2,5 pages) </w:t>
            </w:r>
          </w:p>
        </w:tc>
      </w:tr>
    </w:tbl>
    <w:p w14:paraId="259B5A4A"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La présente section doit décrire l’approche technique et permettre de démontrer la solidité et la pertinence de l’approche proposée, en précisant les actions qui seront entreprises afin de produire les résultats attendus en termes d’activités. Un lien manifeste et direct doit être établi entre les activités et les résultats, du moins au niveau des produits. Il convient de fournir en outre une description des stratégies spécifiques visant à appuyer l’obtention des résultats, comme par exemple la constitution de partenariats, etc. </w:t>
      </w:r>
    </w:p>
    <w:p w14:paraId="53E39F33"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Les descriptions des activités doivent être dotées de la précision nécessaire et identifier les </w:t>
      </w:r>
      <w:r w:rsidRPr="00A872BA">
        <w:rPr>
          <w:rFonts w:ascii="Calibri" w:eastAsia="Calibri" w:hAnsi="Calibri" w:cs="Times"/>
          <w:b/>
          <w:color w:val="000000"/>
          <w:sz w:val="18"/>
          <w:szCs w:val="18"/>
          <w:lang w:bidi="fr-FR"/>
        </w:rPr>
        <w:t>actions</w:t>
      </w:r>
      <w:r w:rsidRPr="00A872BA">
        <w:rPr>
          <w:rFonts w:ascii="Calibri" w:eastAsia="Calibri" w:hAnsi="Calibri" w:cs="Times"/>
          <w:color w:val="000000"/>
          <w:sz w:val="18"/>
          <w:szCs w:val="18"/>
          <w:lang w:bidi="fr-FR"/>
        </w:rPr>
        <w:t xml:space="preserve"> qui seront entreprises, les </w:t>
      </w:r>
      <w:r w:rsidRPr="00A872BA">
        <w:rPr>
          <w:rFonts w:ascii="Calibri" w:eastAsia="Calibri" w:hAnsi="Calibri" w:cs="Times"/>
          <w:b/>
          <w:color w:val="000000"/>
          <w:sz w:val="18"/>
          <w:szCs w:val="18"/>
          <w:lang w:bidi="fr-FR"/>
        </w:rPr>
        <w:t>personnes</w:t>
      </w:r>
      <w:r w:rsidRPr="00A872BA">
        <w:rPr>
          <w:rFonts w:ascii="Calibri" w:eastAsia="Calibri" w:hAnsi="Calibri" w:cs="Times"/>
          <w:color w:val="000000"/>
          <w:sz w:val="18"/>
          <w:szCs w:val="18"/>
          <w:lang w:bidi="fr-FR"/>
        </w:rPr>
        <w:t xml:space="preserve"> qui en seront chargées, les </w:t>
      </w:r>
      <w:r w:rsidRPr="00A872BA">
        <w:rPr>
          <w:rFonts w:ascii="Calibri" w:eastAsia="Calibri" w:hAnsi="Calibri" w:cs="Times"/>
          <w:b/>
          <w:color w:val="000000"/>
          <w:sz w:val="18"/>
          <w:szCs w:val="18"/>
          <w:lang w:bidi="fr-FR"/>
        </w:rPr>
        <w:t>échéances</w:t>
      </w:r>
      <w:r w:rsidRPr="00A872BA">
        <w:rPr>
          <w:rFonts w:ascii="Calibri" w:eastAsia="Calibri" w:hAnsi="Calibri" w:cs="Times"/>
          <w:color w:val="000000"/>
          <w:sz w:val="18"/>
          <w:szCs w:val="18"/>
          <w:lang w:bidi="fr-FR"/>
        </w:rPr>
        <w:t xml:space="preserve"> (début, durée, achèvement) et les </w:t>
      </w:r>
      <w:r w:rsidRPr="00A872BA">
        <w:rPr>
          <w:rFonts w:ascii="Calibri" w:eastAsia="Calibri" w:hAnsi="Calibri" w:cs="Times"/>
          <w:b/>
          <w:color w:val="000000"/>
          <w:sz w:val="18"/>
          <w:szCs w:val="18"/>
          <w:lang w:bidi="fr-FR"/>
        </w:rPr>
        <w:t>emplacements</w:t>
      </w:r>
      <w:r w:rsidRPr="00A872BA">
        <w:rPr>
          <w:rFonts w:ascii="Calibri" w:eastAsia="Calibri" w:hAnsi="Calibri" w:cs="Times"/>
          <w:color w:val="000000"/>
          <w:sz w:val="18"/>
          <w:szCs w:val="18"/>
          <w:lang w:bidi="fr-FR"/>
        </w:rPr>
        <w:t xml:space="preserve"> correspondants. La description des activités doit inclure une mention des organisations et des personnes participant à l’activité ou bénéficiant de celle-ci. </w:t>
      </w:r>
    </w:p>
    <w:p w14:paraId="5E5F4AF5" w14:textId="4FE92951"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Cet exposé doit être complété d’une présentation tabulaire qui servira de plan de mise en œuvre, comme signalé dans le volet 4.</w:t>
      </w:r>
    </w:p>
    <w:tbl>
      <w:tblPr>
        <w:tblStyle w:val="TableGrid4"/>
        <w:tblW w:w="0" w:type="auto"/>
        <w:tblLook w:val="04A0" w:firstRow="1" w:lastRow="0" w:firstColumn="1" w:lastColumn="0" w:noHBand="0" w:noVBand="1"/>
      </w:tblPr>
      <w:tblGrid>
        <w:gridCol w:w="9350"/>
      </w:tblGrid>
      <w:tr w:rsidR="00C22EF1" w:rsidRPr="00A872BA" w14:paraId="003837B0" w14:textId="77777777" w:rsidTr="004618C5">
        <w:tc>
          <w:tcPr>
            <w:tcW w:w="9350" w:type="dxa"/>
          </w:tcPr>
          <w:p w14:paraId="08CB7445"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4 : Plan de mise en œuvre </w:t>
            </w:r>
            <w:r w:rsidRPr="00A872BA">
              <w:rPr>
                <w:rFonts w:cs="Times"/>
                <w:color w:val="000000"/>
                <w:sz w:val="18"/>
                <w:szCs w:val="18"/>
                <w:lang w:val="fr-FR" w:bidi="fr-FR"/>
              </w:rPr>
              <w:t xml:space="preserve">(longueur maximale : 1,5 pages) </w:t>
            </w:r>
          </w:p>
        </w:tc>
      </w:tr>
    </w:tbl>
    <w:p w14:paraId="07BD0C65" w14:textId="1B85F616" w:rsidR="00C22EF1"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bidi="fr-FR"/>
        </w:rPr>
      </w:pPr>
      <w:r w:rsidRPr="00A872BA">
        <w:rPr>
          <w:rFonts w:ascii="Calibri" w:eastAsia="Calibri" w:hAnsi="Calibri" w:cs="Times"/>
          <w:color w:val="000000"/>
          <w:sz w:val="18"/>
          <w:szCs w:val="18"/>
          <w:lang w:bidi="fr-FR"/>
        </w:rPr>
        <w:t xml:space="preserve">Cette section est présentée sous forme tabulaire et peut être jointe en tant qu’annexe. Elle doit inclure une description du </w:t>
      </w:r>
      <w:r w:rsidRPr="00A872BA">
        <w:rPr>
          <w:rFonts w:ascii="Calibri" w:eastAsia="Calibri" w:hAnsi="Calibri" w:cs="Times"/>
          <w:b/>
          <w:color w:val="000000"/>
          <w:sz w:val="18"/>
          <w:szCs w:val="18"/>
          <w:lang w:bidi="fr-FR"/>
        </w:rPr>
        <w:t xml:space="preserve">déroulement de toutes les activités essentielles ainsi que de l’échéancier (durée). </w:t>
      </w:r>
      <w:r w:rsidRPr="00A872BA">
        <w:rPr>
          <w:rFonts w:ascii="Calibri" w:eastAsia="Calibri" w:hAnsi="Calibri" w:cs="Times"/>
          <w:color w:val="000000"/>
          <w:sz w:val="18"/>
          <w:szCs w:val="18"/>
          <w:lang w:bidi="fr-FR"/>
        </w:rPr>
        <w:t xml:space="preserve">Veuillez fournir toutes les précisions nécessaires. Le plan de mise en œuvre doit montrer un flux d’activités cohérent. Veuillez inclure dans le plan de mise en œuvre l’ensemble des rapports d’étape et des examens de suivi. </w:t>
      </w:r>
    </w:p>
    <w:p w14:paraId="7A912DAB"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color w:val="000000"/>
          <w:sz w:val="18"/>
          <w:szCs w:val="18"/>
          <w:lang w:bidi="fr-FR"/>
        </w:rPr>
        <w:t xml:space="preserve">Plan de mise en œuvre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A872BA" w14:paraId="68CE4BD5" w14:textId="77777777" w:rsidTr="004618C5">
        <w:tc>
          <w:tcPr>
            <w:tcW w:w="2386" w:type="dxa"/>
            <w:gridSpan w:val="2"/>
          </w:tcPr>
          <w:p w14:paraId="2E9203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Numéro du projet :</w:t>
            </w:r>
          </w:p>
        </w:tc>
        <w:tc>
          <w:tcPr>
            <w:tcW w:w="6964" w:type="dxa"/>
            <w:gridSpan w:val="14"/>
          </w:tcPr>
          <w:p w14:paraId="329A69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Nom du projet :</w:t>
            </w:r>
          </w:p>
        </w:tc>
      </w:tr>
      <w:tr w:rsidR="00C22EF1" w:rsidRPr="00A872BA" w14:paraId="26A898D4" w14:textId="77777777" w:rsidTr="004618C5">
        <w:tc>
          <w:tcPr>
            <w:tcW w:w="457" w:type="dxa"/>
          </w:tcPr>
          <w:p w14:paraId="4D401FA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300ABAAF" w14:textId="604EF720"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 xml:space="preserve">Nom de l’organisation soumissionnaire : </w:t>
            </w:r>
          </w:p>
        </w:tc>
      </w:tr>
      <w:tr w:rsidR="00C22EF1" w:rsidRPr="00A872BA" w14:paraId="7CFCA49A" w14:textId="77777777" w:rsidTr="004618C5">
        <w:tc>
          <w:tcPr>
            <w:tcW w:w="457" w:type="dxa"/>
          </w:tcPr>
          <w:p w14:paraId="2CFBBA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503E317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 xml:space="preserve">Brève description du projet : </w:t>
            </w:r>
          </w:p>
        </w:tc>
      </w:tr>
      <w:tr w:rsidR="00C22EF1" w:rsidRPr="00A872BA" w14:paraId="1B281586" w14:textId="77777777" w:rsidTr="004618C5">
        <w:tc>
          <w:tcPr>
            <w:tcW w:w="4623" w:type="dxa"/>
            <w:gridSpan w:val="3"/>
          </w:tcPr>
          <w:p w14:paraId="0343AA4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727" w:type="dxa"/>
            <w:gridSpan w:val="13"/>
          </w:tcPr>
          <w:p w14:paraId="55E707EE"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color w:val="000000"/>
                <w:sz w:val="18"/>
                <w:szCs w:val="18"/>
                <w:lang w:val="fr-FR" w:bidi="fr-FR"/>
              </w:rPr>
              <w:t>Dates de début et de fin du projet :</w:t>
            </w:r>
          </w:p>
        </w:tc>
      </w:tr>
      <w:tr w:rsidR="00C22EF1" w:rsidRPr="00A872BA" w14:paraId="328FAD71" w14:textId="77777777" w:rsidTr="004618C5">
        <w:tc>
          <w:tcPr>
            <w:tcW w:w="457" w:type="dxa"/>
          </w:tcPr>
          <w:p w14:paraId="6BCE7AE9"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8893" w:type="dxa"/>
            <w:gridSpan w:val="15"/>
          </w:tcPr>
          <w:p w14:paraId="6B4E36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 xml:space="preserve">Brève description des résultats spécifiques (par exemple, les produits) incluant les indicateurs, les bases de référence et les objectifs correspondants. Veuillez faire de même pour chaque résultat </w:t>
            </w:r>
          </w:p>
        </w:tc>
      </w:tr>
      <w:tr w:rsidR="00C22EF1" w:rsidRPr="00A872BA" w14:paraId="5A1B59F4" w14:textId="77777777" w:rsidTr="004618C5">
        <w:tc>
          <w:tcPr>
            <w:tcW w:w="4958" w:type="dxa"/>
            <w:gridSpan w:val="4"/>
          </w:tcPr>
          <w:p w14:paraId="4CFDA962"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color w:val="000000"/>
                <w:sz w:val="18"/>
                <w:szCs w:val="18"/>
                <w:lang w:val="fr-FR" w:bidi="fr-FR"/>
              </w:rPr>
              <w:t xml:space="preserve">Veuillez dresser la liste des activités nécessaires en vue de produire les résultats et indiquer la personne responsable de chaque activité </w:t>
            </w:r>
          </w:p>
        </w:tc>
        <w:tc>
          <w:tcPr>
            <w:tcW w:w="4392" w:type="dxa"/>
            <w:gridSpan w:val="12"/>
          </w:tcPr>
          <w:p w14:paraId="3A57EC91"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color w:val="000000"/>
                <w:sz w:val="18"/>
                <w:szCs w:val="18"/>
                <w:lang w:val="fr-FR" w:bidi="fr-FR"/>
              </w:rPr>
              <w:t xml:space="preserve">Durée de l’activité en mois (ou en trimestres) </w:t>
            </w:r>
          </w:p>
        </w:tc>
      </w:tr>
      <w:tr w:rsidR="00C22EF1" w:rsidRPr="00A872BA" w14:paraId="34CC9E51" w14:textId="77777777" w:rsidTr="004618C5">
        <w:tc>
          <w:tcPr>
            <w:tcW w:w="2386" w:type="dxa"/>
            <w:gridSpan w:val="2"/>
          </w:tcPr>
          <w:p w14:paraId="6656D95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Activité</w:t>
            </w:r>
          </w:p>
        </w:tc>
        <w:tc>
          <w:tcPr>
            <w:tcW w:w="2572" w:type="dxa"/>
            <w:gridSpan w:val="2"/>
          </w:tcPr>
          <w:p w14:paraId="2CDC56B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 xml:space="preserve">Personne responsable </w:t>
            </w:r>
          </w:p>
        </w:tc>
        <w:tc>
          <w:tcPr>
            <w:tcW w:w="336" w:type="dxa"/>
          </w:tcPr>
          <w:p w14:paraId="1BF867B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w:t>
            </w:r>
          </w:p>
        </w:tc>
        <w:tc>
          <w:tcPr>
            <w:tcW w:w="336" w:type="dxa"/>
          </w:tcPr>
          <w:p w14:paraId="23B026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2</w:t>
            </w:r>
          </w:p>
        </w:tc>
        <w:tc>
          <w:tcPr>
            <w:tcW w:w="336" w:type="dxa"/>
          </w:tcPr>
          <w:p w14:paraId="37D35D6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3</w:t>
            </w:r>
          </w:p>
        </w:tc>
        <w:tc>
          <w:tcPr>
            <w:tcW w:w="336" w:type="dxa"/>
          </w:tcPr>
          <w:p w14:paraId="42B3B89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4</w:t>
            </w:r>
          </w:p>
        </w:tc>
        <w:tc>
          <w:tcPr>
            <w:tcW w:w="336" w:type="dxa"/>
          </w:tcPr>
          <w:p w14:paraId="03BDA0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5</w:t>
            </w:r>
          </w:p>
        </w:tc>
        <w:tc>
          <w:tcPr>
            <w:tcW w:w="336" w:type="dxa"/>
          </w:tcPr>
          <w:p w14:paraId="1CC4E1F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6</w:t>
            </w:r>
          </w:p>
        </w:tc>
        <w:tc>
          <w:tcPr>
            <w:tcW w:w="336" w:type="dxa"/>
          </w:tcPr>
          <w:p w14:paraId="481DA9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7</w:t>
            </w:r>
          </w:p>
        </w:tc>
        <w:tc>
          <w:tcPr>
            <w:tcW w:w="336" w:type="dxa"/>
          </w:tcPr>
          <w:p w14:paraId="34EA6BC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8</w:t>
            </w:r>
          </w:p>
        </w:tc>
        <w:tc>
          <w:tcPr>
            <w:tcW w:w="336" w:type="dxa"/>
          </w:tcPr>
          <w:p w14:paraId="2034886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9</w:t>
            </w:r>
          </w:p>
        </w:tc>
        <w:tc>
          <w:tcPr>
            <w:tcW w:w="456" w:type="dxa"/>
          </w:tcPr>
          <w:p w14:paraId="1A61C7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10</w:t>
            </w:r>
          </w:p>
        </w:tc>
        <w:tc>
          <w:tcPr>
            <w:tcW w:w="456" w:type="dxa"/>
          </w:tcPr>
          <w:p w14:paraId="34329C1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11</w:t>
            </w:r>
          </w:p>
        </w:tc>
        <w:tc>
          <w:tcPr>
            <w:tcW w:w="456" w:type="dxa"/>
          </w:tcPr>
          <w:p w14:paraId="149BB71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12</w:t>
            </w:r>
          </w:p>
        </w:tc>
      </w:tr>
      <w:tr w:rsidR="00C22EF1" w:rsidRPr="00A872BA" w14:paraId="6CF13377" w14:textId="77777777" w:rsidTr="004618C5">
        <w:tc>
          <w:tcPr>
            <w:tcW w:w="2386" w:type="dxa"/>
            <w:gridSpan w:val="2"/>
          </w:tcPr>
          <w:p w14:paraId="28E2478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1.1</w:t>
            </w:r>
          </w:p>
        </w:tc>
        <w:tc>
          <w:tcPr>
            <w:tcW w:w="2572" w:type="dxa"/>
            <w:gridSpan w:val="2"/>
          </w:tcPr>
          <w:p w14:paraId="0BDF693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4D4A5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660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206EA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043179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8EC40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A7C607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08C712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6DD64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66DBD3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B0191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62C024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614DC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46841F6F" w14:textId="77777777" w:rsidTr="004618C5">
        <w:tc>
          <w:tcPr>
            <w:tcW w:w="2386" w:type="dxa"/>
            <w:gridSpan w:val="2"/>
          </w:tcPr>
          <w:p w14:paraId="7C503F3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1.2</w:t>
            </w:r>
          </w:p>
        </w:tc>
        <w:tc>
          <w:tcPr>
            <w:tcW w:w="2572" w:type="dxa"/>
            <w:gridSpan w:val="2"/>
          </w:tcPr>
          <w:p w14:paraId="2D95D28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7B9A19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779DC7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90B0E8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83845D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1DB9D4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12D564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354B9F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46E10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7F5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9ABDC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4876B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3FE86B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1549A30" w14:textId="77777777" w:rsidTr="004618C5">
        <w:tc>
          <w:tcPr>
            <w:tcW w:w="2386" w:type="dxa"/>
            <w:gridSpan w:val="2"/>
          </w:tcPr>
          <w:p w14:paraId="55B6BB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1.3</w:t>
            </w:r>
          </w:p>
        </w:tc>
        <w:tc>
          <w:tcPr>
            <w:tcW w:w="2572" w:type="dxa"/>
            <w:gridSpan w:val="2"/>
          </w:tcPr>
          <w:p w14:paraId="5E3826C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B34BAA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0E92CA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C63AF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4DECD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3840B2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BAD04E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A2DA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DA746F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55B23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476DC9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EFA031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8549E9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5CAE505" w14:textId="77777777" w:rsidTr="004618C5">
        <w:tc>
          <w:tcPr>
            <w:tcW w:w="2386" w:type="dxa"/>
            <w:gridSpan w:val="2"/>
          </w:tcPr>
          <w:p w14:paraId="35ABF8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1.4</w:t>
            </w:r>
          </w:p>
        </w:tc>
        <w:tc>
          <w:tcPr>
            <w:tcW w:w="2572" w:type="dxa"/>
            <w:gridSpan w:val="2"/>
          </w:tcPr>
          <w:p w14:paraId="2157278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793E04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F0FB7C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90AC2D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1485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9A1C93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EB1FE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D7D70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04F16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51C7E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12B47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4650D9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3C84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bl>
    <w:p w14:paraId="764DDF26" w14:textId="1B2BBC56" w:rsidR="00C22EF1" w:rsidRPr="00E2230A" w:rsidRDefault="00C22EF1" w:rsidP="00A319F0">
      <w:pPr>
        <w:widowControl w:val="0"/>
        <w:autoSpaceDE w:val="0"/>
        <w:autoSpaceDN w:val="0"/>
        <w:adjustRightInd w:val="0"/>
        <w:spacing w:before="120" w:after="240" w:line="340" w:lineRule="atLeast"/>
        <w:jc w:val="both"/>
        <w:rPr>
          <w:rFonts w:ascii="Calibri" w:eastAsia="Calibri" w:hAnsi="Calibri" w:cs="Times"/>
          <w:color w:val="000000"/>
          <w:sz w:val="18"/>
          <w:szCs w:val="18"/>
        </w:rPr>
      </w:pPr>
      <w:r w:rsidRPr="00A872BA">
        <w:rPr>
          <w:rFonts w:ascii="Calibri" w:eastAsia="Calibri" w:hAnsi="Calibri" w:cs="Times"/>
          <w:b/>
          <w:color w:val="000000"/>
          <w:sz w:val="18"/>
          <w:szCs w:val="18"/>
          <w:lang w:bidi="fr-FR"/>
        </w:rPr>
        <w:t>Plan de suivi et d’évaluation</w:t>
      </w:r>
      <w:r w:rsidRPr="00A872BA">
        <w:rPr>
          <w:rFonts w:ascii="Calibri" w:eastAsia="Calibri" w:hAnsi="Calibri" w:cs="Times"/>
          <w:color w:val="000000"/>
          <w:sz w:val="18"/>
          <w:szCs w:val="18"/>
          <w:lang w:bidi="fr-FR"/>
        </w:rPr>
        <w:t xml:space="preserve"> (longueur maximale : 1 page) </w:t>
      </w:r>
    </w:p>
    <w:p w14:paraId="2476A978"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La présente section doit inclure une explicitation du plan de suivi et d’évaluation des activités, au cours de sa mise en œuvre (formative) et à son achèvement (récapitulative). Les éléments essentiels à inclure sont les suivants : </w:t>
      </w:r>
    </w:p>
    <w:p w14:paraId="77503363" w14:textId="4B2392B1" w:rsidR="00C22EF1" w:rsidRPr="00A319F0"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A319F0">
        <w:rPr>
          <w:rFonts w:ascii="Calibri" w:eastAsia="Calibri" w:hAnsi="Calibri" w:cs="Times"/>
          <w:color w:val="000000" w:themeColor="text1"/>
          <w:sz w:val="18"/>
          <w:szCs w:val="18"/>
          <w:lang w:bidi="fr-FR"/>
        </w:rPr>
        <w:t xml:space="preserve">Les modalités de suivi de l’exécution des activités au regard de la concrétisation des étapes et des jalons établis dans le plan de mise en œuvre </w:t>
      </w:r>
    </w:p>
    <w:p w14:paraId="2EBF68CB" w14:textId="77777777" w:rsidR="00A319F0" w:rsidRPr="00A319F0"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p w14:paraId="5AD05227" w14:textId="0023FB15" w:rsidR="00C22EF1" w:rsidRPr="00A319F0"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A319F0">
        <w:rPr>
          <w:rFonts w:ascii="Calibri" w:eastAsia="Calibri" w:hAnsi="Calibri" w:cs="Times"/>
          <w:color w:val="000000" w:themeColor="text1"/>
          <w:sz w:val="18"/>
          <w:szCs w:val="18"/>
          <w:lang w:bidi="fr-FR"/>
        </w:rPr>
        <w:t xml:space="preserve">La mesure dans laquelle les retours reçus permettront de faciliter les éventuels corrections et ajustements à mi-parcours de la conception et des plans </w:t>
      </w:r>
    </w:p>
    <w:p w14:paraId="7F64051B" w14:textId="77777777" w:rsidR="00A319F0" w:rsidRPr="00A319F0"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p w14:paraId="7FDCA4B4" w14:textId="6607C78B" w:rsidR="00C22EF1"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A319F0">
        <w:rPr>
          <w:rFonts w:ascii="Calibri" w:eastAsia="Calibri" w:hAnsi="Calibri" w:cs="Times"/>
          <w:color w:val="000000" w:themeColor="text1"/>
          <w:sz w:val="18"/>
          <w:szCs w:val="18"/>
          <w:lang w:bidi="fr-FR"/>
        </w:rPr>
        <w:t xml:space="preserve">L’approche adoptée afin de permettre aux membres de la communauté de participer aux processus de suivi et d’évaluation </w:t>
      </w:r>
    </w:p>
    <w:p w14:paraId="537F0C71" w14:textId="77777777" w:rsidR="00A319F0" w:rsidRPr="00A319F0"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tbl>
      <w:tblPr>
        <w:tblStyle w:val="TableGrid4"/>
        <w:tblW w:w="0" w:type="auto"/>
        <w:tblLook w:val="04A0" w:firstRow="1" w:lastRow="0" w:firstColumn="1" w:lastColumn="0" w:noHBand="0" w:noVBand="1"/>
      </w:tblPr>
      <w:tblGrid>
        <w:gridCol w:w="9350"/>
      </w:tblGrid>
      <w:tr w:rsidR="00C22EF1" w:rsidRPr="00A872BA" w14:paraId="0E7100A4" w14:textId="77777777" w:rsidTr="004618C5">
        <w:tc>
          <w:tcPr>
            <w:tcW w:w="9350" w:type="dxa"/>
          </w:tcPr>
          <w:p w14:paraId="4EA797A2"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5 : Risque pesant sur la réussite de la mise en œuvre </w:t>
            </w:r>
            <w:r w:rsidRPr="00A872BA">
              <w:rPr>
                <w:rFonts w:cs="Times"/>
                <w:color w:val="000000"/>
                <w:sz w:val="18"/>
                <w:szCs w:val="18"/>
                <w:lang w:val="fr-FR" w:bidi="fr-FR"/>
              </w:rPr>
              <w:t xml:space="preserve">(1 page) </w:t>
            </w:r>
          </w:p>
        </w:tc>
      </w:tr>
    </w:tbl>
    <w:p w14:paraId="20323E70"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Veuillez identifier et lister les facteurs de risque essentiels en raison desquels les activités pourraient ne pas produire les résultats attendus. Cette liste doit inclure les facteurs internes (par exemple, la technologie employée ne fonctionne pas comme prévu) et les facteurs externes (par exemple, des fluctuations monétaires considérables entraînant des changements économiques pour l’activité). Veuillez décrire les méthodes susceptibles d’atténuer ces risques. </w:t>
      </w:r>
    </w:p>
    <w:p w14:paraId="429224A1"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Veuillez également inclure dans la présente section les </w:t>
      </w:r>
      <w:r w:rsidRPr="00A872BA">
        <w:rPr>
          <w:rFonts w:ascii="Calibri" w:eastAsia="Calibri" w:hAnsi="Calibri" w:cs="Times"/>
          <w:b/>
          <w:color w:val="000000"/>
          <w:sz w:val="18"/>
          <w:szCs w:val="18"/>
          <w:lang w:bidi="fr-FR"/>
        </w:rPr>
        <w:t>postulats</w:t>
      </w:r>
      <w:r w:rsidRPr="00A872BA">
        <w:rPr>
          <w:rFonts w:ascii="Calibri" w:eastAsia="Calibri" w:hAnsi="Calibri" w:cs="Times"/>
          <w:color w:val="000000"/>
          <w:sz w:val="18"/>
          <w:szCs w:val="18"/>
          <w:lang w:bidi="fr-FR"/>
        </w:rPr>
        <w:t xml:space="preserve"> essentiels sur lesquels repose le plan d’activité. Dans le cas présent, les postulats sont en grande partie liés aux facteurs externes (par exemple, la stabilité continue d’une politique </w:t>
      </w:r>
      <w:r w:rsidRPr="00A872BA">
        <w:rPr>
          <w:rFonts w:ascii="Calibri" w:eastAsia="Calibri" w:hAnsi="Calibri" w:cs="Times"/>
          <w:color w:val="000000"/>
          <w:sz w:val="18"/>
          <w:szCs w:val="18"/>
          <w:lang w:bidi="fr-FR"/>
        </w:rPr>
        <w:lastRenderedPageBreak/>
        <w:t xml:space="preserve">gouvernementale en matière d’environnement) qui sont anticipés dans la planification et dont dépend la viabilité des activités. </w:t>
      </w:r>
    </w:p>
    <w:tbl>
      <w:tblPr>
        <w:tblStyle w:val="TableGrid4"/>
        <w:tblW w:w="0" w:type="auto"/>
        <w:tblLook w:val="04A0" w:firstRow="1" w:lastRow="0" w:firstColumn="1" w:lastColumn="0" w:noHBand="0" w:noVBand="1"/>
      </w:tblPr>
      <w:tblGrid>
        <w:gridCol w:w="9350"/>
      </w:tblGrid>
      <w:tr w:rsidR="00C22EF1" w:rsidRPr="00A872BA" w14:paraId="7BED878D" w14:textId="77777777" w:rsidTr="004618C5">
        <w:tc>
          <w:tcPr>
            <w:tcW w:w="9350" w:type="dxa"/>
          </w:tcPr>
          <w:p w14:paraId="7B941B70"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6 : Budget axé sur les résultats </w:t>
            </w:r>
            <w:r w:rsidRPr="00A872BA">
              <w:rPr>
                <w:rFonts w:cs="Times"/>
                <w:color w:val="000000"/>
                <w:sz w:val="18"/>
                <w:szCs w:val="18"/>
                <w:lang w:val="fr-FR" w:bidi="fr-FR"/>
              </w:rPr>
              <w:t xml:space="preserve">(longueur maximale : 1,5 page) </w:t>
            </w:r>
          </w:p>
        </w:tc>
      </w:tr>
    </w:tbl>
    <w:p w14:paraId="627633C4" w14:textId="77777777" w:rsidR="00C22EF1" w:rsidRPr="00E2230A" w:rsidRDefault="00C22EF1" w:rsidP="00A319F0">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L’élaboration et la gestion d’un budget réaliste constitue une part importante du développement et de la mise en œuvre d’activités réussies. Une attention particulière portée aux questions de gestion financière et d’intégrité permettra d’en améliorer l’efficacité et la portée. Il convient de garder à l’esprit les principes essentiels suivants lors de la préparation du budget d’un projet : </w:t>
      </w:r>
    </w:p>
    <w:p w14:paraId="626DCD80" w14:textId="77777777" w:rsidR="00A319F0" w:rsidRDefault="09B1F48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rPr>
      </w:pPr>
      <w:r w:rsidRPr="007A4A0A">
        <w:rPr>
          <w:rFonts w:ascii="Calibri" w:eastAsia="Calibri" w:hAnsi="Calibri" w:cs="Times"/>
          <w:color w:val="000000" w:themeColor="text1"/>
          <w:sz w:val="18"/>
          <w:szCs w:val="18"/>
          <w:lang w:bidi="fr-FR"/>
        </w:rPr>
        <w:t>L’inclusion des coûts liés à l’exécution efficace des activités et à la production des résultats définis dans la proposition. Les autres coûts associés doivent être financés à partir d’autres sources.</w:t>
      </w:r>
    </w:p>
    <w:p w14:paraId="6BACD6AB" w14:textId="06D7061A" w:rsidR="00C22EF1" w:rsidRPr="00E2230A" w:rsidRDefault="00C22EF1"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rPr>
      </w:pPr>
    </w:p>
    <w:p w14:paraId="60B4509C" w14:textId="0211D2C4" w:rsidR="00C22EF1" w:rsidRDefault="09B1F48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rPr>
      </w:pPr>
      <w:r w:rsidRPr="007A4A0A">
        <w:rPr>
          <w:rFonts w:ascii="Calibri" w:eastAsia="Calibri" w:hAnsi="Calibri" w:cs="Times"/>
          <w:color w:val="000000" w:themeColor="text1"/>
          <w:sz w:val="18"/>
          <w:szCs w:val="18"/>
          <w:lang w:bidi="fr-FR"/>
        </w:rPr>
        <w:t xml:space="preserve">Le budget doit être réaliste. Il convient de déterminer le coût réel des activités prévues, et de ne pas partir du principe qu’elles seront moins onéreuses. </w:t>
      </w:r>
    </w:p>
    <w:p w14:paraId="00CF48FA" w14:textId="77777777" w:rsidR="00A319F0" w:rsidRPr="00E2230A"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rPr>
      </w:pPr>
    </w:p>
    <w:p w14:paraId="4EBCA8CF" w14:textId="77777777" w:rsidR="00A319F0" w:rsidRDefault="09B1F481" w:rsidP="00A319F0">
      <w:pPr>
        <w:numPr>
          <w:ilvl w:val="0"/>
          <w:numId w:val="5"/>
        </w:numPr>
        <w:spacing w:after="0" w:line="240" w:lineRule="auto"/>
        <w:jc w:val="both"/>
        <w:rPr>
          <w:rFonts w:ascii="Calibri" w:eastAsia="Calibri" w:hAnsi="Calibri" w:cs="Times"/>
          <w:color w:val="000000" w:themeColor="text1"/>
          <w:sz w:val="18"/>
          <w:szCs w:val="18"/>
        </w:rPr>
      </w:pPr>
      <w:r w:rsidRPr="007A4A0A">
        <w:rPr>
          <w:rFonts w:ascii="Calibri" w:eastAsia="Calibri" w:hAnsi="Calibri" w:cs="Times"/>
          <w:color w:val="000000" w:themeColor="text1"/>
          <w:sz w:val="18"/>
          <w:szCs w:val="18"/>
          <w:lang w:bidi="fr-FR"/>
        </w:rPr>
        <w:t xml:space="preserve">Le budget doit inclure tous les coûts associés à la gestion et à l’administration de l’activité ou des résultats et, notamment, les coûts relatifs au suivi et à l’évaluation. </w:t>
      </w:r>
    </w:p>
    <w:p w14:paraId="46BB8873" w14:textId="36A4FE7E" w:rsidR="09B1F481" w:rsidRPr="00E2230A" w:rsidRDefault="09B1F481" w:rsidP="00A319F0">
      <w:pPr>
        <w:spacing w:after="0" w:line="240" w:lineRule="auto"/>
        <w:ind w:left="720"/>
        <w:jc w:val="both"/>
        <w:rPr>
          <w:rFonts w:ascii="Calibri" w:eastAsia="Calibri" w:hAnsi="Calibri" w:cs="Times"/>
          <w:color w:val="000000" w:themeColor="text1"/>
          <w:sz w:val="18"/>
          <w:szCs w:val="18"/>
        </w:rPr>
      </w:pPr>
    </w:p>
    <w:p w14:paraId="66A22D09" w14:textId="2B2F52E6" w:rsidR="09B1F481" w:rsidRPr="00A319F0" w:rsidRDefault="09B1F481" w:rsidP="00A319F0">
      <w:pPr>
        <w:numPr>
          <w:ilvl w:val="0"/>
          <w:numId w:val="5"/>
        </w:numPr>
        <w:spacing w:after="0" w:line="240" w:lineRule="auto"/>
        <w:jc w:val="both"/>
        <w:rPr>
          <w:color w:val="000000" w:themeColor="text1"/>
          <w:sz w:val="18"/>
          <w:szCs w:val="18"/>
        </w:rPr>
      </w:pPr>
      <w:r w:rsidRPr="007A4A0A">
        <w:rPr>
          <w:rFonts w:ascii="Calibri" w:eastAsia="Calibri" w:hAnsi="Calibri" w:cs="Times"/>
          <w:color w:val="000000" w:themeColor="text1"/>
          <w:sz w:val="18"/>
          <w:szCs w:val="18"/>
          <w:lang w:bidi="fr-FR"/>
        </w:rPr>
        <w:t xml:space="preserve">Le budget doit inclure les « dépenses d’appui » : ces coûts indirects sont encourus dans le cadre du fonctionnement du partenaire, en totalité ou en partie, et peuvent difficilement être liés ou rapportés à la mise en œuvre des travaux (par exemple, les frais d’exploitation, les frais administratifs et les frais généraux associés au fonctionnement normal d’une organisation ou d’une entreprise, tels que les dépenses engagées en faveur du personnel, des locaux et des équipements qui ne constituent pas des coûts directs). </w:t>
      </w:r>
    </w:p>
    <w:p w14:paraId="518C153E" w14:textId="77777777" w:rsidR="00A319F0" w:rsidRPr="00E2230A" w:rsidRDefault="00A319F0" w:rsidP="00A319F0">
      <w:pPr>
        <w:spacing w:after="0" w:line="240" w:lineRule="auto"/>
        <w:ind w:left="720"/>
        <w:jc w:val="both"/>
        <w:rPr>
          <w:color w:val="000000" w:themeColor="text1"/>
          <w:sz w:val="18"/>
          <w:szCs w:val="18"/>
        </w:rPr>
      </w:pPr>
    </w:p>
    <w:p w14:paraId="081650B5" w14:textId="0617D477" w:rsidR="09B1F481" w:rsidRPr="00A319F0" w:rsidRDefault="24287CD5" w:rsidP="00A319F0">
      <w:pPr>
        <w:numPr>
          <w:ilvl w:val="0"/>
          <w:numId w:val="5"/>
        </w:numPr>
        <w:spacing w:after="0"/>
        <w:jc w:val="both"/>
        <w:rPr>
          <w:color w:val="000000" w:themeColor="text1"/>
          <w:sz w:val="18"/>
          <w:szCs w:val="18"/>
        </w:rPr>
      </w:pPr>
      <w:r w:rsidRPr="007A4A0A">
        <w:rPr>
          <w:rFonts w:ascii="Calibri" w:eastAsia="Calibri" w:hAnsi="Calibri" w:cs="Times"/>
          <w:color w:val="000000" w:themeColor="text1"/>
          <w:sz w:val="18"/>
          <w:szCs w:val="18"/>
          <w:lang w:bidi="fr-FR"/>
        </w:rPr>
        <w:t>Le « taux de dépenses d’appui » fait référence au taux fixe auquel le partenaire obtiendra de la part d’ONU Femmes le remboursement de ses dépenses d’appui, qui est fixé dans le Document de projet du partenaire et ne saurait être supérieur à un taux de 8 %, ou au taux énoncé dans les Conditions spécifiques pour les donateurs, si celui-ci est inférieur. Le taux fixe est calculé sur la base des coûts directs éligibles.</w:t>
      </w:r>
    </w:p>
    <w:p w14:paraId="5B3E886F" w14:textId="77777777" w:rsidR="00A319F0" w:rsidRPr="00E2230A" w:rsidRDefault="00A319F0" w:rsidP="00A319F0">
      <w:pPr>
        <w:spacing w:after="0"/>
        <w:ind w:left="720"/>
        <w:jc w:val="both"/>
        <w:rPr>
          <w:color w:val="000000" w:themeColor="text1"/>
          <w:sz w:val="18"/>
          <w:szCs w:val="18"/>
        </w:rPr>
      </w:pPr>
    </w:p>
    <w:p w14:paraId="1E301439" w14:textId="77777777" w:rsidR="00A319F0"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sz w:val="18"/>
          <w:szCs w:val="18"/>
        </w:rPr>
      </w:pPr>
      <w:r w:rsidRPr="007A4A0A">
        <w:rPr>
          <w:rFonts w:ascii="Calibri" w:eastAsia="Calibri" w:hAnsi="Calibri" w:cs="Times"/>
          <w:color w:val="000000"/>
          <w:sz w:val="18"/>
          <w:szCs w:val="18"/>
          <w:lang w:bidi="fr-FR"/>
        </w:rPr>
        <w:t xml:space="preserve">Les postes budgétaires constituent des catégories générales qui permettent de déterminer avec soin les domaines dans lesquelles les dépenses doivent être effectuées. Si une dépense prévue semble être incompatible avec les catégories de postes standard, veuillez inclure le poste dans une autre catégorie de dépenses, et expliquer à quelles fins l’argent est destiné. </w:t>
      </w:r>
    </w:p>
    <w:p w14:paraId="6A3F961D" w14:textId="35848794" w:rsidR="00C22EF1" w:rsidRPr="00E2230A" w:rsidRDefault="00C22EF1"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sz w:val="18"/>
          <w:szCs w:val="18"/>
        </w:rPr>
      </w:pPr>
    </w:p>
    <w:p w14:paraId="1DA021FD" w14:textId="77777777" w:rsidR="007F4CEC"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sz w:val="18"/>
          <w:szCs w:val="18"/>
        </w:rPr>
      </w:pPr>
      <w:r w:rsidRPr="007A4A0A">
        <w:rPr>
          <w:rFonts w:ascii="Calibri" w:eastAsia="Calibri" w:hAnsi="Calibri" w:cs="Times"/>
          <w:color w:val="000000"/>
          <w:sz w:val="18"/>
          <w:szCs w:val="18"/>
          <w:lang w:bidi="fr-FR"/>
        </w:rPr>
        <w:t xml:space="preserve">Les chiffres figurant dans le tableau budgétaire doivent concorder avec ceux qui sont inclus dans l’en-tête et le texte de la proposition. </w:t>
      </w:r>
    </w:p>
    <w:p w14:paraId="1A64F3D2" w14:textId="77777777" w:rsidR="007F4CEC" w:rsidRDefault="007F4CEC" w:rsidP="007F4CEC">
      <w:pPr>
        <w:widowControl w:val="0"/>
        <w:tabs>
          <w:tab w:val="left" w:pos="220"/>
          <w:tab w:val="left" w:pos="720"/>
        </w:tabs>
        <w:autoSpaceDE w:val="0"/>
        <w:autoSpaceDN w:val="0"/>
        <w:adjustRightInd w:val="0"/>
        <w:spacing w:after="0" w:line="240" w:lineRule="auto"/>
        <w:rPr>
          <w:rFonts w:ascii="Calibri" w:eastAsia="Calibri" w:hAnsi="Calibri" w:cs="Times"/>
          <w:color w:val="000000"/>
          <w:sz w:val="18"/>
          <w:szCs w:val="18"/>
          <w:lang w:bidi="fr-FR"/>
        </w:rPr>
      </w:pPr>
    </w:p>
    <w:p w14:paraId="246ECC70" w14:textId="0899A0A0" w:rsidR="00C22EF1" w:rsidRPr="00E2230A" w:rsidRDefault="00C22EF1" w:rsidP="007F4CEC">
      <w:pPr>
        <w:widowControl w:val="0"/>
        <w:tabs>
          <w:tab w:val="left" w:pos="220"/>
          <w:tab w:val="left" w:pos="720"/>
        </w:tabs>
        <w:autoSpaceDE w:val="0"/>
        <w:autoSpaceDN w:val="0"/>
        <w:adjustRightInd w:val="0"/>
        <w:spacing w:after="0" w:line="240" w:lineRule="auto"/>
        <w:rPr>
          <w:rFonts w:ascii="Calibri" w:eastAsia="Calibri" w:hAnsi="Calibri" w:cs="Times"/>
          <w:color w:val="000000"/>
          <w:sz w:val="18"/>
          <w:szCs w:val="18"/>
        </w:rPr>
      </w:pPr>
    </w:p>
    <w:tbl>
      <w:tblPr>
        <w:tblW w:w="0" w:type="auto"/>
        <w:tblInd w:w="-24" w:type="dxa"/>
        <w:tblBorders>
          <w:left w:val="nil"/>
          <w:right w:val="nil"/>
        </w:tblBorders>
        <w:tblLook w:val="0000" w:firstRow="0" w:lastRow="0" w:firstColumn="0" w:lastColumn="0" w:noHBand="0" w:noVBand="0"/>
      </w:tblPr>
      <w:tblGrid>
        <w:gridCol w:w="2766"/>
        <w:gridCol w:w="2275"/>
        <w:gridCol w:w="1964"/>
        <w:gridCol w:w="938"/>
        <w:gridCol w:w="1431"/>
      </w:tblGrid>
      <w:tr w:rsidR="00C22EF1" w:rsidRPr="007A4A0A"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E2230A" w:rsidRDefault="00C22EF1" w:rsidP="004618C5">
            <w:pPr>
              <w:widowControl w:val="0"/>
              <w:autoSpaceDE w:val="0"/>
              <w:autoSpaceDN w:val="0"/>
              <w:adjustRightInd w:val="0"/>
              <w:spacing w:after="240" w:line="340" w:lineRule="atLeast"/>
              <w:jc w:val="both"/>
              <w:rPr>
                <w:rFonts w:ascii="Calibri" w:eastAsia="Calibri" w:hAnsi="Calibri" w:cs="Times"/>
                <w:b/>
                <w:bCs/>
                <w:color w:val="000000"/>
                <w:sz w:val="18"/>
                <w:szCs w:val="18"/>
              </w:rPr>
            </w:pPr>
            <w:r w:rsidRPr="007A4A0A">
              <w:rPr>
                <w:rFonts w:ascii="Calibri" w:eastAsia="Calibri" w:hAnsi="Calibri" w:cs="Times"/>
                <w:b/>
                <w:color w:val="000000"/>
                <w:sz w:val="18"/>
                <w:szCs w:val="18"/>
                <w:lang w:bidi="fr-FR"/>
              </w:rPr>
              <w:t xml:space="preserve">Résultat 1 (concernant, par exemple, le produit) </w:t>
            </w:r>
            <w:r w:rsidRPr="007A4A0A">
              <w:rPr>
                <w:rFonts w:ascii="Calibri" w:eastAsia="Calibri" w:hAnsi="Calibri" w:cs="Times"/>
                <w:color w:val="000000"/>
                <w:sz w:val="18"/>
                <w:szCs w:val="18"/>
                <w:lang w:bidi="fr-FR"/>
              </w:rPr>
              <w:t>Veuillez utiliser ce tableau pour chaque résultat.</w:t>
            </w:r>
          </w:p>
        </w:tc>
      </w:tr>
      <w:tr w:rsidR="00C22EF1" w:rsidRPr="007A4A0A" w14:paraId="6C37059F"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 xml:space="preserve">Catégorie de dépenses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 xml:space="preserve">Année 1, [monnaie locale]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Total, [monnaie locale]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 xml:space="preserve">$ 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 xml:space="preserve">% du total </w:t>
            </w:r>
          </w:p>
        </w:tc>
      </w:tr>
      <w:tr w:rsidR="00C22EF1" w:rsidRPr="007A4A0A" w14:paraId="1FEEBA9E"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3FE1FDCB"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2. Équipement / matériels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C000710"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E223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7A4A0A">
              <w:rPr>
                <w:rFonts w:ascii="Calibri" w:eastAsia="Calibri" w:hAnsi="Calibri" w:cs="Times"/>
                <w:color w:val="000000"/>
                <w:sz w:val="18"/>
                <w:szCs w:val="18"/>
                <w:lang w:bidi="fr-FR"/>
              </w:rPr>
              <w:t xml:space="preserve">3. Formation / séminaires / ateliers de voyage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7A4A0A" w14:paraId="25446D6C"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lastRenderedPageBreak/>
              <w:t xml:space="preserve">4. Contrats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lang w:bidi="fr-FR"/>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bidi="fr-FR"/>
              </w:rPr>
              <w:t xml:space="preserve"> </w:t>
            </w:r>
            <w:r w:rsidRPr="007A4A0A">
              <w:rPr>
                <w:noProof/>
                <w:lang w:bidi="fr-FR"/>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bidi="fr-FR"/>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BF371DA"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5. Autres coûts </w:t>
            </w:r>
            <w:r w:rsidRPr="007A4A0A">
              <w:rPr>
                <w:rFonts w:ascii="Calibri" w:eastAsia="Calibri" w:hAnsi="Calibri" w:cs="Times"/>
                <w:color w:val="000000"/>
                <w:position w:val="10"/>
                <w:sz w:val="18"/>
                <w:szCs w:val="18"/>
                <w:vertAlign w:val="superscript"/>
                <w:lang w:bidi="fr-FR"/>
              </w:rPr>
              <w:footnoteReference w:id="4"/>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55FB61CD"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6. Dépenses accessoires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7982FF61"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7. Autre financement requis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lang w:bidi="fr-FR"/>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bidi="fr-FR"/>
              </w:rPr>
              <w:t xml:space="preserve"> </w:t>
            </w:r>
            <w:r w:rsidRPr="007A4A0A">
              <w:rPr>
                <w:noProof/>
                <w:lang w:bidi="fr-FR"/>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bidi="fr-FR"/>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6E19CA93"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1FC9E0D3" w:rsidR="00C22EF1" w:rsidRPr="00E2230A" w:rsidRDefault="08B8052E" w:rsidP="007F4CEC">
            <w:pPr>
              <w:widowControl w:val="0"/>
              <w:autoSpaceDE w:val="0"/>
              <w:autoSpaceDN w:val="0"/>
              <w:adjustRightInd w:val="0"/>
              <w:spacing w:after="240" w:line="340" w:lineRule="atLeast"/>
              <w:rPr>
                <w:rFonts w:ascii="Calibri" w:eastAsia="Calibri" w:hAnsi="Calibri" w:cs="Times"/>
                <w:color w:val="000000" w:themeColor="text1"/>
                <w:sz w:val="18"/>
                <w:szCs w:val="18"/>
              </w:rPr>
            </w:pPr>
            <w:r w:rsidRPr="007A4A0A">
              <w:rPr>
                <w:rFonts w:ascii="Calibri" w:eastAsia="Calibri" w:hAnsi="Calibri" w:cs="Times"/>
                <w:color w:val="000000" w:themeColor="text1"/>
                <w:sz w:val="18"/>
                <w:szCs w:val="18"/>
                <w:lang w:bidi="fr-FR"/>
              </w:rPr>
              <w:t xml:space="preserve">8. </w:t>
            </w:r>
            <w:bookmarkStart w:id="3" w:name="_Hlk46488138"/>
            <w:r w:rsidR="00C2250E">
              <w:rPr>
                <w:rFonts w:ascii="Calibri" w:eastAsia="Calibri" w:hAnsi="Calibri" w:cs="Times"/>
                <w:color w:val="000000" w:themeColor="text1"/>
                <w:sz w:val="18"/>
                <w:szCs w:val="18"/>
                <w:lang w:bidi="fr-FR"/>
              </w:rPr>
              <w:t>Frais administratifs</w:t>
            </w:r>
            <w:r w:rsidRPr="007A4A0A">
              <w:rPr>
                <w:rFonts w:ascii="Calibri" w:eastAsia="Calibri" w:hAnsi="Calibri" w:cs="Times"/>
                <w:color w:val="000000" w:themeColor="text1"/>
                <w:sz w:val="18"/>
                <w:szCs w:val="18"/>
                <w:lang w:bidi="fr-FR"/>
              </w:rPr>
              <w:t xml:space="preserve"> (ne devant pas être supérieures à 8 % ou au pourcentage correspondant au donateur concerné)</w:t>
            </w:r>
            <w:bookmarkEnd w:id="3"/>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7A4A0A" w14:paraId="00A49E86" w14:textId="77777777" w:rsidTr="08B8052E">
        <w:tblPrEx>
          <w:tblBorders>
            <w:top w:val="nil"/>
          </w:tblBorders>
        </w:tblPrEx>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E223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7A4A0A">
              <w:rPr>
                <w:rFonts w:ascii="Calibri" w:eastAsia="Calibri" w:hAnsi="Calibri" w:cs="Times"/>
                <w:b/>
                <w:color w:val="000000"/>
                <w:sz w:val="18"/>
                <w:szCs w:val="18"/>
                <w:lang w:bidi="fr-FR"/>
              </w:rPr>
              <w:t xml:space="preserve">Coût total pour le résultat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bl>
    <w:p w14:paraId="24D65034" w14:textId="4CCF9B54" w:rsidR="001B462F" w:rsidRPr="007A4A0A" w:rsidRDefault="001B462F" w:rsidP="003F1451">
      <w:pPr>
        <w:spacing w:after="0" w:line="240" w:lineRule="auto"/>
        <w:rPr>
          <w:rFonts w:ascii="Calibri" w:eastAsia="Arial" w:hAnsi="Calibri" w:cs="Calibri"/>
          <w:sz w:val="18"/>
          <w:szCs w:val="18"/>
        </w:rPr>
      </w:pPr>
    </w:p>
    <w:p w14:paraId="5386C772" w14:textId="77777777" w:rsidR="001B462F" w:rsidRPr="007A4A0A" w:rsidRDefault="001B462F" w:rsidP="003F1451">
      <w:pPr>
        <w:spacing w:after="0" w:line="240" w:lineRule="auto"/>
        <w:rPr>
          <w:rFonts w:ascii="Calibri" w:eastAsia="Arial" w:hAnsi="Calibri" w:cs="Calibri"/>
          <w:sz w:val="18"/>
          <w:szCs w:val="18"/>
        </w:rPr>
      </w:pPr>
    </w:p>
    <w:p w14:paraId="7E2A6E09" w14:textId="77777777" w:rsidR="00212550" w:rsidRPr="007A4A0A" w:rsidRDefault="00212550" w:rsidP="00A319F0">
      <w:pPr>
        <w:spacing w:after="240" w:line="240" w:lineRule="auto"/>
        <w:jc w:val="both"/>
        <w:rPr>
          <w:rFonts w:ascii="Calibri" w:eastAsia="Arial" w:hAnsi="Calibri" w:cs="Calibri"/>
          <w:sz w:val="18"/>
          <w:szCs w:val="18"/>
        </w:rPr>
      </w:pPr>
      <w:r w:rsidRPr="007A4A0A">
        <w:rPr>
          <w:rFonts w:ascii="Calibri" w:eastAsia="Arial" w:hAnsi="Calibri" w:cs="Calibri"/>
          <w:sz w:val="18"/>
          <w:szCs w:val="18"/>
          <w:lang w:bidi="fr-FR"/>
        </w:rPr>
        <w:t>Je soussigné(e), (nom) _______________________________________________ certifie que j’exerce la fonction de (poste) __________________________ au sein de (nom de l’organisation) ____________________________________ et que, en signant la présente proposition pour et au nom de (nom de l’organisation) ___________________________, j’atteste de l’exactitude et de la véracité des informations qu’elle contient et du fait que la signature de la présente proposition relève de l’étendue de mes attributions.</w:t>
      </w:r>
    </w:p>
    <w:p w14:paraId="3CCC492E" w14:textId="2FBDCFC2" w:rsidR="00212550" w:rsidRPr="000B480F" w:rsidRDefault="00212550" w:rsidP="00A319F0">
      <w:pPr>
        <w:spacing w:after="240" w:line="240" w:lineRule="auto"/>
        <w:jc w:val="both"/>
        <w:rPr>
          <w:rFonts w:ascii="Calibri" w:eastAsia="Arial" w:hAnsi="Calibri" w:cs="Calibri"/>
          <w:sz w:val="18"/>
          <w:szCs w:val="18"/>
        </w:rPr>
      </w:pPr>
      <w:r w:rsidRPr="007A4A0A">
        <w:rPr>
          <w:rFonts w:ascii="Calibri" w:eastAsia="Arial" w:hAnsi="Calibri" w:cs="Calibri"/>
          <w:sz w:val="18"/>
          <w:szCs w:val="18"/>
          <w:lang w:bidi="fr-FR"/>
        </w:rPr>
        <w:t>En signant la présente proposition, j’accepte d’être lié(e) par la présente proposition technique en vue de prêter la gamme de services spécifiée dans le dossier de l’AP et je m’engage à respecter les conditions énoncées dans le modèle d’accord de partenariat d’ONU Femmes (document ci-joint).</w:t>
      </w:r>
    </w:p>
    <w:p w14:paraId="04203192"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lang w:bidi="fr-FR"/>
        </w:rPr>
        <w:t>_____________________________________</w:t>
      </w:r>
      <w:r w:rsidRPr="000B480F">
        <w:rPr>
          <w:rFonts w:ascii="Calibri" w:eastAsia="Arial" w:hAnsi="Calibri" w:cs="Calibri"/>
          <w:sz w:val="18"/>
          <w:szCs w:val="18"/>
          <w:lang w:bidi="fr-FR"/>
        </w:rPr>
        <w:tab/>
      </w:r>
      <w:r w:rsidRPr="000B480F">
        <w:rPr>
          <w:rFonts w:ascii="Calibri" w:eastAsia="Arial" w:hAnsi="Calibri" w:cs="Calibri"/>
          <w:sz w:val="18"/>
          <w:szCs w:val="18"/>
          <w:lang w:bidi="fr-FR"/>
        </w:rPr>
        <w:tab/>
      </w:r>
      <w:r w:rsidRPr="000B480F">
        <w:rPr>
          <w:rFonts w:ascii="Calibri" w:eastAsia="Arial" w:hAnsi="Calibri" w:cs="Calibri"/>
          <w:sz w:val="18"/>
          <w:szCs w:val="18"/>
          <w:lang w:bidi="fr-FR"/>
        </w:rPr>
        <w:tab/>
        <w:t>(Sceau)</w:t>
      </w:r>
    </w:p>
    <w:p w14:paraId="621A68EE"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lang w:bidi="fr-FR"/>
        </w:rPr>
        <w:t>(Signature)</w:t>
      </w:r>
    </w:p>
    <w:p w14:paraId="514084B0" w14:textId="23F9725D"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lang w:bidi="fr-FR"/>
        </w:rPr>
        <w:t>Nom imprimé et fonction)</w:t>
      </w:r>
    </w:p>
    <w:p w14:paraId="332F4741" w14:textId="77777777" w:rsidR="00212550" w:rsidRPr="000B480F" w:rsidRDefault="00212550" w:rsidP="00212550">
      <w:pPr>
        <w:spacing w:after="240" w:line="240" w:lineRule="auto"/>
        <w:rPr>
          <w:rFonts w:ascii="Calibri" w:eastAsia="Times New Roman" w:hAnsi="Calibri" w:cs="Calibri"/>
          <w:sz w:val="18"/>
          <w:szCs w:val="18"/>
        </w:rPr>
      </w:pPr>
    </w:p>
    <w:p w14:paraId="37CD50FF"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lang w:bidi="fr-FR"/>
        </w:rPr>
        <w:t>(Date)</w:t>
      </w:r>
    </w:p>
    <w:p w14:paraId="3E9F6FFF" w14:textId="06A93346" w:rsidR="24287CD5" w:rsidRPr="00E2230A" w:rsidRDefault="24287CD5" w:rsidP="24287CD5">
      <w:pPr>
        <w:spacing w:after="0" w:line="240" w:lineRule="auto"/>
        <w:jc w:val="both"/>
        <w:rPr>
          <w:rFonts w:ascii="Calibri" w:eastAsia="Calibri" w:hAnsi="Calibri" w:cs="Calibri"/>
          <w:color w:val="000000" w:themeColor="text1"/>
          <w:sz w:val="18"/>
          <w:szCs w:val="18"/>
        </w:rPr>
      </w:pPr>
    </w:p>
    <w:p w14:paraId="712BD73B" w14:textId="08B3DE3D" w:rsidR="00C22EF1" w:rsidRDefault="00C22EF1"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776181E7" w14:textId="72C18083"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046C1CB3" w14:textId="4295C34A"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0671B392" w14:textId="530298AB"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25A7AD8B" w14:textId="2CB963AC"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5F317D79" w14:textId="08A76972"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1984EFC4" w14:textId="1BEEF245"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38D10028" w14:textId="44FFD61F"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25C64A11" w14:textId="431429BE"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7792475F" w14:textId="41C8F030"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5B8E0632" w14:textId="11CC5D44" w:rsidR="009504BD" w:rsidRPr="00E2230A" w:rsidRDefault="009504BD" w:rsidP="00F82571">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rPr>
      </w:pPr>
      <w:r w:rsidRPr="009504BD">
        <w:rPr>
          <w:rFonts w:ascii="Calibri" w:eastAsia="Calibri" w:hAnsi="Calibri" w:cs="Calibri"/>
          <w:b/>
          <w:color w:val="002060"/>
          <w:spacing w:val="-3"/>
          <w:sz w:val="24"/>
          <w:szCs w:val="24"/>
          <w:lang w:bidi="fr-FR"/>
        </w:rPr>
        <w:lastRenderedPageBreak/>
        <w:t>Annexe B-3</w:t>
      </w:r>
    </w:p>
    <w:p w14:paraId="51C3A9DF" w14:textId="58D5DF39" w:rsidR="00C22EF1" w:rsidRPr="00E2230A" w:rsidRDefault="00C22EF1" w:rsidP="00F82571">
      <w:pPr>
        <w:tabs>
          <w:tab w:val="left" w:pos="-1440"/>
          <w:tab w:val="left" w:pos="7200"/>
        </w:tabs>
        <w:suppressAutoHyphens/>
        <w:spacing w:after="0" w:line="240" w:lineRule="auto"/>
        <w:jc w:val="center"/>
        <w:rPr>
          <w:rFonts w:ascii="Calibri" w:eastAsia="Calibri" w:hAnsi="Calibri" w:cs="Calibri"/>
          <w:b/>
          <w:bCs/>
          <w:color w:val="002060"/>
          <w:spacing w:val="-3"/>
          <w:sz w:val="24"/>
          <w:szCs w:val="24"/>
        </w:rPr>
      </w:pPr>
      <w:r w:rsidRPr="009504BD">
        <w:rPr>
          <w:rFonts w:ascii="Calibri" w:eastAsia="Calibri" w:hAnsi="Calibri" w:cs="Calibri"/>
          <w:b/>
          <w:color w:val="002060"/>
          <w:spacing w:val="-3"/>
          <w:sz w:val="24"/>
          <w:szCs w:val="24"/>
          <w:lang w:bidi="fr-FR"/>
        </w:rPr>
        <w:t>Format de curriculum vitae de l’équipe proposée</w:t>
      </w:r>
    </w:p>
    <w:p w14:paraId="5A589F0F" w14:textId="6CE23DC4" w:rsidR="00C22EF1"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4B49B39" w14:textId="77777777" w:rsidR="006C3247" w:rsidRPr="00E2230A" w:rsidRDefault="006C3247" w:rsidP="006C3247">
      <w:pPr>
        <w:tabs>
          <w:tab w:val="center" w:pos="4320"/>
          <w:tab w:val="right" w:pos="8640"/>
        </w:tabs>
        <w:spacing w:after="0" w:line="240" w:lineRule="auto"/>
        <w:rPr>
          <w:rFonts w:ascii="Calibri" w:eastAsia="Times New Roman" w:hAnsi="Calibri" w:cs="Calibri"/>
          <w:b/>
          <w:sz w:val="18"/>
          <w:szCs w:val="18"/>
          <w:lang w:eastAsia="en-GB"/>
        </w:rPr>
      </w:pPr>
      <w:r w:rsidRPr="000B480F">
        <w:rPr>
          <w:rFonts w:ascii="Calibri" w:eastAsia="Times New Roman" w:hAnsi="Calibri" w:cs="Calibri"/>
          <w:b/>
          <w:sz w:val="18"/>
          <w:szCs w:val="18"/>
          <w:lang w:bidi="fr-FR"/>
        </w:rPr>
        <w:t>Appel à propositions</w:t>
      </w:r>
    </w:p>
    <w:p w14:paraId="3FB39679" w14:textId="77777777" w:rsidR="006C3247" w:rsidRPr="00E2230A" w:rsidRDefault="006C3247" w:rsidP="006C3247">
      <w:pPr>
        <w:tabs>
          <w:tab w:val="center" w:pos="4320"/>
          <w:tab w:val="right" w:pos="8640"/>
        </w:tabs>
        <w:spacing w:after="0" w:line="240" w:lineRule="auto"/>
        <w:rPr>
          <w:rFonts w:ascii="Calibri" w:eastAsia="Times New Roman" w:hAnsi="Calibri" w:cs="Calibri"/>
          <w:b/>
          <w:sz w:val="18"/>
          <w:szCs w:val="18"/>
          <w:lang w:eastAsia="en-GB"/>
        </w:rPr>
      </w:pPr>
      <w:r w:rsidRPr="000B480F">
        <w:rPr>
          <w:rFonts w:ascii="Calibri" w:eastAsia="Times New Roman" w:hAnsi="Calibri" w:cs="Calibri"/>
          <w:b/>
          <w:sz w:val="18"/>
          <w:szCs w:val="18"/>
          <w:lang w:bidi="fr-FR"/>
        </w:rPr>
        <w:t xml:space="preserve">Description des services : </w:t>
      </w:r>
    </w:p>
    <w:p w14:paraId="3E68846F" w14:textId="5B06FFBA" w:rsidR="007737D7" w:rsidRDefault="006C3247" w:rsidP="006C3247">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sidRPr="000B480F">
        <w:rPr>
          <w:rFonts w:ascii="Calibri" w:eastAsia="Times New Roman" w:hAnsi="Calibri" w:cs="Calibri"/>
          <w:b/>
          <w:sz w:val="18"/>
          <w:szCs w:val="18"/>
          <w:lang w:bidi="fr-FR"/>
        </w:rPr>
        <w:t>Numéro de l’AP</w:t>
      </w:r>
      <w:r w:rsidR="003858FD">
        <w:rPr>
          <w:rFonts w:ascii="Calibri" w:eastAsia="Times New Roman" w:hAnsi="Calibri" w:cs="Calibri"/>
          <w:b/>
          <w:sz w:val="18"/>
          <w:szCs w:val="18"/>
          <w:lang w:bidi="fr-FR"/>
        </w:rPr>
        <w:t xml:space="preserve"> </w:t>
      </w:r>
    </w:p>
    <w:p w14:paraId="12F6E2BA" w14:textId="21B7310C"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BE154EE" w14:textId="483D6493"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4DAF47E" w14:textId="77777777" w:rsidR="00C22EF1" w:rsidRPr="00A872BA"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EE24AC9"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color w:val="000000"/>
          <w:spacing w:val="-3"/>
          <w:sz w:val="18"/>
          <w:szCs w:val="18"/>
          <w:lang w:bidi="fr-FR"/>
        </w:rPr>
        <w:t>Nom du membre du personnel : ___________________________________________________</w:t>
      </w:r>
      <w:r w:rsidRPr="00A872BA">
        <w:rPr>
          <w:rFonts w:ascii="Calibri" w:eastAsia="Arial" w:hAnsi="Calibri" w:cs="Calibri"/>
          <w:b/>
          <w:color w:val="000000"/>
          <w:spacing w:val="-3"/>
          <w:sz w:val="18"/>
          <w:szCs w:val="18"/>
          <w:lang w:bidi="fr-FR"/>
        </w:rPr>
        <w:t xml:space="preserve">_    </w:t>
      </w:r>
    </w:p>
    <w:p w14:paraId="3A5BBFA9"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6CD48A89" w14:textId="77777777" w:rsidR="00C22EF1" w:rsidRPr="00A872BA" w:rsidRDefault="00C22EF1" w:rsidP="00C22EF1">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lang w:bidi="fr-FR"/>
        </w:rPr>
        <w:t>Fonction :</w:t>
      </w:r>
      <w:r w:rsidRPr="00A872BA">
        <w:rPr>
          <w:rFonts w:ascii="Calibri" w:eastAsia="Arial" w:hAnsi="Calibri" w:cs="Calibri"/>
          <w:color w:val="000000"/>
          <w:spacing w:val="-3"/>
          <w:sz w:val="18"/>
          <w:szCs w:val="18"/>
          <w:lang w:bidi="fr-FR"/>
        </w:rPr>
        <w:tab/>
        <w:t>_______________________________________________</w:t>
      </w:r>
    </w:p>
    <w:p w14:paraId="30D3A94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312A871"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lang w:bidi="fr-FR"/>
        </w:rPr>
        <w:t>Années passées au sein de l’entreprise : _____________________   Nationalité :____________________</w:t>
      </w:r>
    </w:p>
    <w:p w14:paraId="3DD4DD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2A33176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5165012"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b/>
          <w:color w:val="000000"/>
          <w:spacing w:val="-3"/>
          <w:sz w:val="18"/>
          <w:szCs w:val="18"/>
          <w:lang w:bidi="fr-FR"/>
        </w:rPr>
        <w:t>Éducation/Qualifications </w:t>
      </w:r>
      <w:r w:rsidRPr="00A872BA">
        <w:rPr>
          <w:rFonts w:ascii="Calibri" w:eastAsia="Arial" w:hAnsi="Calibri" w:cs="Calibri"/>
          <w:color w:val="000000"/>
          <w:spacing w:val="-3"/>
          <w:sz w:val="18"/>
          <w:szCs w:val="18"/>
          <w:lang w:bidi="fr-FR"/>
        </w:rPr>
        <w:t>: (Veuillez résumer le parcours au lycée / à l’université et toute autre formation spécialisée effectués par le membre du personnel en indiquant les noms des établissements, les dates de suivi des cours ainsi que les diplômes et qualifications professionnelles obtenus.)</w:t>
      </w:r>
    </w:p>
    <w:p w14:paraId="440A81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07B5FC"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lang w:bidi="fr-FR"/>
        </w:rPr>
        <w:t>Parcours d’emploi / expérience professionnelle</w:t>
      </w:r>
    </w:p>
    <w:p w14:paraId="5CDD61D5"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3FF07B0"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lang w:bidi="fr-FR"/>
        </w:rPr>
        <w:t>(Veuillez commencer par la fonction actuelle et lister les emplois occupés dans le sens chronologique inverse.  Veuillez dresser la liste de toutes les fonctions exercées par le membre du personnel depuis l’obtention de son diplôme, en indiquant les dates d’emploi, les noms de l’organisation employeuse, le titre du poste occupé et l’emplacement de l’activité professionnelle.  En ce qui concerne l’expérience correspondant aux cinq dernières années, veuillez préciser le type d’activités réalisées, le niveau de responsabilité, le lieu d’affectation et toute autre information ou expérience professionnelle considérée comme pertinente pour la présente mission.)</w:t>
      </w:r>
    </w:p>
    <w:p w14:paraId="59D6C693"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F8CD4DD"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lang w:bidi="fr-FR"/>
        </w:rPr>
        <w:t>Références</w:t>
      </w:r>
    </w:p>
    <w:p w14:paraId="78CEE57E"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3447105B"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lang w:bidi="fr-FR"/>
        </w:rPr>
        <w:t>Veuillez fournir les noms et les adresses de deux (2) références.</w:t>
      </w:r>
    </w:p>
    <w:p w14:paraId="254B3705" w14:textId="77777777" w:rsidR="00C22EF1" w:rsidRPr="00E2230A" w:rsidRDefault="00C22EF1" w:rsidP="00C22EF1">
      <w:pPr>
        <w:rPr>
          <w:rFonts w:ascii="Calibri" w:eastAsia="Calibri" w:hAnsi="Calibri" w:cs="Calibri"/>
          <w:color w:val="000000"/>
          <w:sz w:val="18"/>
          <w:szCs w:val="18"/>
        </w:rPr>
      </w:pPr>
    </w:p>
    <w:p w14:paraId="518A8AFD" w14:textId="77777777" w:rsidR="00C22EF1" w:rsidRPr="00E2230A" w:rsidRDefault="00C22EF1" w:rsidP="00C22EF1">
      <w:pPr>
        <w:spacing w:after="0" w:line="240" w:lineRule="auto"/>
        <w:rPr>
          <w:rFonts w:ascii="Calibri" w:eastAsia="Times New Roman" w:hAnsi="Calibri" w:cs="Calibri"/>
          <w:b/>
          <w:color w:val="000000"/>
          <w:sz w:val="18"/>
          <w:szCs w:val="18"/>
          <w:lang w:eastAsia="en-GB"/>
        </w:rPr>
      </w:pPr>
      <w:r w:rsidRPr="00A872BA">
        <w:rPr>
          <w:rFonts w:ascii="Calibri" w:eastAsia="Calibri" w:hAnsi="Calibri" w:cs="Calibri"/>
          <w:color w:val="000000"/>
          <w:sz w:val="18"/>
          <w:szCs w:val="18"/>
          <w:lang w:bidi="fr-FR"/>
        </w:rPr>
        <w:br w:type="page"/>
      </w:r>
    </w:p>
    <w:p w14:paraId="6DD99E63" w14:textId="2AEAB48C" w:rsidR="0080766A" w:rsidRPr="00E2230A" w:rsidRDefault="00C22EF1" w:rsidP="00BA537E">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BA537E">
        <w:rPr>
          <w:rFonts w:ascii="Calibri" w:eastAsia="Times New Roman" w:hAnsi="Calibri" w:cs="Calibri"/>
          <w:b/>
          <w:color w:val="002060"/>
          <w:sz w:val="24"/>
          <w:szCs w:val="24"/>
          <w:lang w:bidi="fr-FR"/>
        </w:rPr>
        <w:lastRenderedPageBreak/>
        <w:t>Annexe B-4</w:t>
      </w:r>
    </w:p>
    <w:p w14:paraId="59F2CB5D" w14:textId="77777777" w:rsidR="0080766A" w:rsidRPr="00E2230A" w:rsidRDefault="0080766A" w:rsidP="0080766A">
      <w:pPr>
        <w:spacing w:after="0" w:line="240" w:lineRule="auto"/>
        <w:jc w:val="center"/>
        <w:rPr>
          <w:rFonts w:ascii="Calibri" w:eastAsia="Calibri" w:hAnsi="Calibri" w:cs="Calibri"/>
          <w:b/>
          <w:bCs/>
          <w:color w:val="002060"/>
          <w:sz w:val="24"/>
          <w:szCs w:val="24"/>
          <w:u w:val="single"/>
        </w:rPr>
      </w:pPr>
      <w:r w:rsidRPr="00BA537E">
        <w:rPr>
          <w:rFonts w:ascii="Calibri" w:eastAsia="Calibri" w:hAnsi="Calibri" w:cs="Calibri"/>
          <w:b/>
          <w:color w:val="002060"/>
          <w:sz w:val="24"/>
          <w:szCs w:val="24"/>
          <w:u w:val="single"/>
          <w:lang w:bidi="fr-FR"/>
        </w:rPr>
        <w:t xml:space="preserve">Documents minimaux d’évaluation des capacités </w:t>
      </w:r>
    </w:p>
    <w:p w14:paraId="5270A638" w14:textId="77777777" w:rsidR="0080766A" w:rsidRPr="00E2230A" w:rsidRDefault="0080766A" w:rsidP="0080766A">
      <w:pPr>
        <w:spacing w:after="0" w:line="240" w:lineRule="auto"/>
        <w:jc w:val="center"/>
        <w:rPr>
          <w:rFonts w:ascii="Calibri" w:eastAsia="Calibri" w:hAnsi="Calibri" w:cs="Calibri"/>
          <w:b/>
          <w:bCs/>
          <w:sz w:val="24"/>
          <w:szCs w:val="24"/>
          <w:u w:val="single"/>
        </w:rPr>
      </w:pPr>
      <w:r w:rsidRPr="00BA537E">
        <w:rPr>
          <w:rFonts w:ascii="Calibri" w:eastAsia="Calibri" w:hAnsi="Calibri" w:cs="Calibri"/>
          <w:b/>
          <w:sz w:val="24"/>
          <w:szCs w:val="24"/>
          <w:u w:val="single"/>
          <w:lang w:bidi="fr-FR"/>
        </w:rPr>
        <w:t>(doivent être soumis par les parties responsables éventuelles ; la soumission est évaluée par l’examinateur)</w:t>
      </w:r>
    </w:p>
    <w:p w14:paraId="2D953E71" w14:textId="77777777" w:rsidR="0080766A" w:rsidRPr="00E2230A" w:rsidRDefault="0080766A" w:rsidP="00C22EF1">
      <w:pPr>
        <w:tabs>
          <w:tab w:val="center" w:pos="4320"/>
          <w:tab w:val="right" w:pos="8640"/>
        </w:tabs>
        <w:spacing w:after="0" w:line="240" w:lineRule="auto"/>
        <w:rPr>
          <w:rFonts w:ascii="Calibri" w:eastAsia="Times New Roman" w:hAnsi="Calibri" w:cs="Calibri"/>
          <w:b/>
          <w:color w:val="000000"/>
          <w:sz w:val="18"/>
          <w:szCs w:val="18"/>
          <w:lang w:eastAsia="en-GB"/>
        </w:rPr>
      </w:pPr>
    </w:p>
    <w:p w14:paraId="4B3FF0E2" w14:textId="77777777" w:rsidR="00C22EF1" w:rsidRPr="00E2230A" w:rsidRDefault="00C22EF1" w:rsidP="00C22EF1">
      <w:pPr>
        <w:tabs>
          <w:tab w:val="center" w:pos="4320"/>
          <w:tab w:val="right" w:pos="8640"/>
        </w:tabs>
        <w:spacing w:after="0" w:line="240" w:lineRule="auto"/>
        <w:rPr>
          <w:rFonts w:ascii="Calibri" w:eastAsia="Times New Roman" w:hAnsi="Calibri" w:cs="Calibri"/>
          <w:b/>
          <w:bCs/>
          <w:iCs/>
          <w:color w:val="000000"/>
          <w:sz w:val="18"/>
          <w:szCs w:val="18"/>
          <w:lang w:eastAsia="en-GB"/>
        </w:rPr>
      </w:pPr>
    </w:p>
    <w:p w14:paraId="6F08F8B9" w14:textId="77777777"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Appel à propositions</w:t>
      </w:r>
    </w:p>
    <w:p w14:paraId="463ABD41" w14:textId="77777777"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Description des services : </w:t>
      </w:r>
    </w:p>
    <w:p w14:paraId="567B3DC1" w14:textId="7C8E8FCD"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Numéro de l’AP </w:t>
      </w:r>
      <w:r w:rsidR="003858FD" w:rsidRPr="00780450">
        <w:rPr>
          <w:rFonts w:ascii="Calibri" w:eastAsia="Calibri" w:hAnsi="Calibri" w:cs="Calibri"/>
          <w:b/>
          <w:sz w:val="18"/>
          <w:szCs w:val="18"/>
          <w:u w:val="single"/>
          <w:lang w:bidi="fr-FR"/>
        </w:rPr>
        <w:t>AP</w:t>
      </w:r>
      <w:r w:rsidR="003858FD">
        <w:rPr>
          <w:rFonts w:ascii="Calibri" w:eastAsia="Calibri" w:hAnsi="Calibri" w:cs="Calibri"/>
          <w:b/>
          <w:sz w:val="18"/>
          <w:szCs w:val="18"/>
          <w:u w:val="single"/>
          <w:lang w:bidi="fr-FR"/>
        </w:rPr>
        <w:t>/</w:t>
      </w:r>
      <w:r w:rsidR="003858FD" w:rsidRPr="00780450">
        <w:rPr>
          <w:rFonts w:ascii="Calibri" w:eastAsia="Calibri" w:hAnsi="Calibri" w:cs="Calibri"/>
          <w:b/>
          <w:sz w:val="18"/>
          <w:szCs w:val="18"/>
          <w:u w:val="single"/>
          <w:lang w:bidi="fr-FR"/>
        </w:rPr>
        <w:t>UNW</w:t>
      </w:r>
      <w:r w:rsidR="003858FD">
        <w:rPr>
          <w:rFonts w:ascii="Calibri" w:eastAsia="Calibri" w:hAnsi="Calibri" w:cs="Calibri"/>
          <w:b/>
          <w:sz w:val="18"/>
          <w:szCs w:val="18"/>
          <w:u w:val="single"/>
          <w:lang w:bidi="fr-FR"/>
        </w:rPr>
        <w:t>/</w:t>
      </w:r>
      <w:r w:rsidR="003858FD" w:rsidRPr="00780450">
        <w:rPr>
          <w:rFonts w:ascii="Calibri" w:eastAsia="Calibri" w:hAnsi="Calibri" w:cs="Calibri"/>
          <w:b/>
          <w:sz w:val="18"/>
          <w:szCs w:val="18"/>
          <w:u w:val="single"/>
          <w:lang w:bidi="fr-FR"/>
        </w:rPr>
        <w:t>MAR</w:t>
      </w:r>
      <w:r w:rsidR="003858FD">
        <w:rPr>
          <w:rFonts w:ascii="Calibri" w:eastAsia="Calibri" w:hAnsi="Calibri" w:cs="Calibri"/>
          <w:b/>
          <w:sz w:val="18"/>
          <w:szCs w:val="18"/>
          <w:u w:val="single"/>
          <w:lang w:bidi="fr-FR"/>
        </w:rPr>
        <w:t>/</w:t>
      </w:r>
      <w:r w:rsidR="003858FD" w:rsidRPr="00780450">
        <w:rPr>
          <w:rFonts w:ascii="Calibri" w:eastAsia="Calibri" w:hAnsi="Calibri" w:cs="Calibri"/>
          <w:b/>
          <w:sz w:val="18"/>
          <w:szCs w:val="18"/>
          <w:u w:val="single"/>
          <w:lang w:bidi="fr-FR"/>
        </w:rPr>
        <w:t>2020</w:t>
      </w:r>
      <w:r w:rsidR="003858FD">
        <w:rPr>
          <w:rFonts w:ascii="Calibri" w:eastAsia="Calibri" w:hAnsi="Calibri" w:cs="Calibri"/>
          <w:b/>
          <w:sz w:val="18"/>
          <w:szCs w:val="18"/>
          <w:u w:val="single"/>
          <w:lang w:bidi="fr-FR"/>
        </w:rPr>
        <w:t>/</w:t>
      </w:r>
      <w:r w:rsidR="003858FD" w:rsidRPr="00780450">
        <w:rPr>
          <w:rFonts w:ascii="Calibri" w:eastAsia="Calibri" w:hAnsi="Calibri" w:cs="Calibri"/>
          <w:b/>
          <w:sz w:val="18"/>
          <w:szCs w:val="18"/>
          <w:u w:val="single"/>
          <w:lang w:bidi="fr-FR"/>
        </w:rPr>
        <w:t>04</w:t>
      </w:r>
    </w:p>
    <w:p w14:paraId="13D4E7E4" w14:textId="77777777" w:rsidR="00C22EF1" w:rsidRPr="00E2230A" w:rsidRDefault="00C22EF1" w:rsidP="00C22EF1">
      <w:pPr>
        <w:tabs>
          <w:tab w:val="center" w:pos="4320"/>
          <w:tab w:val="right" w:pos="8640"/>
        </w:tabs>
        <w:spacing w:after="0" w:line="240" w:lineRule="auto"/>
        <w:rPr>
          <w:rFonts w:ascii="Calibri" w:eastAsia="Times New Roman" w:hAnsi="Calibri" w:cs="Calibri"/>
          <w:color w:val="000000"/>
          <w:sz w:val="18"/>
          <w:szCs w:val="18"/>
          <w:lang w:eastAsia="en-GB"/>
        </w:rPr>
      </w:pPr>
    </w:p>
    <w:p w14:paraId="054267C4" w14:textId="77777777" w:rsidR="00C22EF1" w:rsidRPr="00E2230A" w:rsidRDefault="00C22EF1" w:rsidP="00C22EF1">
      <w:pPr>
        <w:spacing w:after="0" w:line="240" w:lineRule="auto"/>
        <w:jc w:val="center"/>
        <w:rPr>
          <w:rFonts w:ascii="Calibri" w:eastAsia="Calibri" w:hAnsi="Calibri" w:cs="Calibri"/>
          <w:b/>
          <w:color w:val="000000"/>
          <w:sz w:val="18"/>
          <w:szCs w:val="18"/>
        </w:rPr>
      </w:pPr>
    </w:p>
    <w:p w14:paraId="5F938E03" w14:textId="494961A8" w:rsidR="00C22EF1" w:rsidRPr="00E2230A" w:rsidRDefault="00C22EF1" w:rsidP="00E06B72">
      <w:pPr>
        <w:spacing w:after="0" w:line="240" w:lineRule="auto"/>
        <w:jc w:val="center"/>
        <w:rPr>
          <w:rFonts w:ascii="Calibri" w:eastAsia="Calibri" w:hAnsi="Calibri" w:cs="Calibri"/>
          <w:b/>
          <w:bCs/>
          <w:color w:val="002060"/>
          <w:sz w:val="18"/>
          <w:szCs w:val="18"/>
        </w:rPr>
      </w:pPr>
    </w:p>
    <w:tbl>
      <w:tblPr>
        <w:tblStyle w:val="TableGrid4"/>
        <w:tblW w:w="0" w:type="auto"/>
        <w:jc w:val="center"/>
        <w:tblLook w:val="04A0" w:firstRow="1" w:lastRow="0" w:firstColumn="1" w:lastColumn="0" w:noHBand="0" w:noVBand="1"/>
      </w:tblPr>
      <w:tblGrid>
        <w:gridCol w:w="5305"/>
        <w:gridCol w:w="1980"/>
      </w:tblGrid>
      <w:tr w:rsidR="000E707B" w:rsidRPr="00A872BA" w14:paraId="01065233" w14:textId="77777777" w:rsidTr="3BBAE892">
        <w:trPr>
          <w:jc w:val="center"/>
        </w:trPr>
        <w:tc>
          <w:tcPr>
            <w:tcW w:w="5305" w:type="dxa"/>
          </w:tcPr>
          <w:p w14:paraId="3ABBF1B1" w14:textId="1CF53C65" w:rsidR="000E707B" w:rsidRPr="009D4FA7" w:rsidRDefault="00B57309" w:rsidP="004618C5">
            <w:pPr>
              <w:contextualSpacing/>
              <w:rPr>
                <w:rFonts w:cs="Calibri"/>
                <w:b/>
                <w:bCs/>
                <w:color w:val="000000"/>
                <w:sz w:val="18"/>
                <w:szCs w:val="18"/>
                <w:lang w:val="fr-FR"/>
              </w:rPr>
            </w:pPr>
            <w:r w:rsidRPr="009203A7">
              <w:rPr>
                <w:rFonts w:cs="Calibri"/>
                <w:b/>
                <w:color w:val="002060"/>
                <w:sz w:val="18"/>
                <w:szCs w:val="18"/>
                <w:lang w:val="fr-FR" w:bidi="fr-FR"/>
              </w:rPr>
              <w:t>Document technique, de gouvernance et</w:t>
            </w:r>
            <w:r w:rsidRPr="00A872BA">
              <w:rPr>
                <w:rFonts w:cs="Calibri"/>
                <w:b/>
                <w:color w:val="000000"/>
                <w:sz w:val="18"/>
                <w:szCs w:val="18"/>
                <w:lang w:val="fr-FR" w:bidi="fr-FR"/>
              </w:rPr>
              <w:t xml:space="preserve"> </w:t>
            </w:r>
            <w:r w:rsidR="000E707B" w:rsidRPr="00A872BA">
              <w:rPr>
                <w:rFonts w:cs="Calibri"/>
                <w:b/>
                <w:color w:val="000000"/>
                <w:sz w:val="18"/>
                <w:szCs w:val="18"/>
                <w:lang w:val="fr-FR" w:bidi="fr-FR"/>
              </w:rPr>
              <w:t>de gestion</w:t>
            </w:r>
          </w:p>
        </w:tc>
        <w:tc>
          <w:tcPr>
            <w:tcW w:w="1980" w:type="dxa"/>
          </w:tcPr>
          <w:p w14:paraId="5733DCA8" w14:textId="77777777" w:rsidR="000E707B" w:rsidRPr="00A872BA" w:rsidRDefault="000E707B" w:rsidP="004618C5">
            <w:pPr>
              <w:contextualSpacing/>
              <w:rPr>
                <w:rFonts w:cs="Calibri"/>
                <w:b/>
                <w:bCs/>
                <w:color w:val="000000"/>
                <w:sz w:val="18"/>
                <w:szCs w:val="18"/>
              </w:rPr>
            </w:pPr>
            <w:r w:rsidRPr="00A872BA">
              <w:rPr>
                <w:rFonts w:cs="Calibri"/>
                <w:b/>
                <w:color w:val="000000"/>
                <w:sz w:val="18"/>
                <w:szCs w:val="18"/>
                <w:lang w:val="fr-FR" w:bidi="fr-FR"/>
              </w:rPr>
              <w:t>Obligatoire / facultatif</w:t>
            </w:r>
          </w:p>
        </w:tc>
      </w:tr>
      <w:tr w:rsidR="000E707B" w:rsidRPr="00A872BA" w14:paraId="03756B33" w14:textId="77777777" w:rsidTr="3BBAE892">
        <w:trPr>
          <w:jc w:val="center"/>
        </w:trPr>
        <w:tc>
          <w:tcPr>
            <w:tcW w:w="5305" w:type="dxa"/>
          </w:tcPr>
          <w:p w14:paraId="6A8C10C4" w14:textId="77777777" w:rsidR="000E707B" w:rsidRPr="00A872BA" w:rsidRDefault="000E707B" w:rsidP="004618C5">
            <w:pPr>
              <w:contextualSpacing/>
              <w:rPr>
                <w:rFonts w:cs="Calibri"/>
                <w:b/>
                <w:bCs/>
                <w:color w:val="000000"/>
                <w:sz w:val="18"/>
                <w:szCs w:val="18"/>
              </w:rPr>
            </w:pPr>
            <w:r w:rsidRPr="00A872BA">
              <w:rPr>
                <w:rFonts w:cs="Calibri"/>
                <w:color w:val="000000"/>
                <w:sz w:val="18"/>
                <w:szCs w:val="18"/>
                <w:lang w:val="fr-FR" w:bidi="fr-FR"/>
              </w:rPr>
              <w:t>Enregistrement officiel</w:t>
            </w:r>
          </w:p>
        </w:tc>
        <w:tc>
          <w:tcPr>
            <w:tcW w:w="1980" w:type="dxa"/>
          </w:tcPr>
          <w:p w14:paraId="1A6C2FC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lang w:val="fr-FR" w:bidi="fr-FR"/>
              </w:rPr>
              <w:t>Obligatoire</w:t>
            </w:r>
          </w:p>
        </w:tc>
      </w:tr>
      <w:tr w:rsidR="000E707B" w:rsidRPr="00A872BA" w14:paraId="5475E6DC" w14:textId="77777777" w:rsidTr="3BBAE892">
        <w:trPr>
          <w:jc w:val="center"/>
        </w:trPr>
        <w:tc>
          <w:tcPr>
            <w:tcW w:w="5305" w:type="dxa"/>
          </w:tcPr>
          <w:p w14:paraId="4A9E42EB" w14:textId="77777777" w:rsidR="000E707B" w:rsidRPr="00E2230A" w:rsidRDefault="000E707B" w:rsidP="004618C5">
            <w:pPr>
              <w:contextualSpacing/>
              <w:rPr>
                <w:rFonts w:cs="Calibri"/>
                <w:b/>
                <w:bCs/>
                <w:color w:val="000000"/>
                <w:sz w:val="18"/>
                <w:szCs w:val="18"/>
                <w:lang w:val="fr-FR"/>
              </w:rPr>
            </w:pPr>
            <w:r w:rsidRPr="00A872BA">
              <w:rPr>
                <w:rFonts w:cs="Calibri"/>
                <w:color w:val="000000"/>
                <w:sz w:val="18"/>
                <w:szCs w:val="18"/>
                <w:lang w:val="fr-FR" w:bidi="fr-FR"/>
              </w:rPr>
              <w:t>Règles de gouvernance / statuts de l’organisation</w:t>
            </w:r>
          </w:p>
        </w:tc>
        <w:tc>
          <w:tcPr>
            <w:tcW w:w="1980" w:type="dxa"/>
          </w:tcPr>
          <w:p w14:paraId="3479FE7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lang w:val="fr-FR" w:bidi="fr-FR"/>
              </w:rPr>
              <w:t>Obligatoire</w:t>
            </w:r>
          </w:p>
        </w:tc>
      </w:tr>
      <w:tr w:rsidR="000E707B" w:rsidRPr="00A872BA" w14:paraId="14206644" w14:textId="77777777" w:rsidTr="3BBAE892">
        <w:trPr>
          <w:jc w:val="center"/>
        </w:trPr>
        <w:tc>
          <w:tcPr>
            <w:tcW w:w="5305" w:type="dxa"/>
          </w:tcPr>
          <w:p w14:paraId="4A26612F"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Organigramme de l’organisation</w:t>
            </w:r>
          </w:p>
        </w:tc>
        <w:tc>
          <w:tcPr>
            <w:tcW w:w="1980" w:type="dxa"/>
          </w:tcPr>
          <w:p w14:paraId="3D6B2B0E"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754D0AF0" w14:textId="77777777" w:rsidTr="3BBAE892">
        <w:trPr>
          <w:trHeight w:val="305"/>
          <w:jc w:val="center"/>
        </w:trPr>
        <w:tc>
          <w:tcPr>
            <w:tcW w:w="5305" w:type="dxa"/>
          </w:tcPr>
          <w:p w14:paraId="39FFEDE9"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Liste de la gestion des clés</w:t>
            </w:r>
          </w:p>
        </w:tc>
        <w:tc>
          <w:tcPr>
            <w:tcW w:w="1980" w:type="dxa"/>
          </w:tcPr>
          <w:p w14:paraId="2A56C7C2"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32BA9058" w14:textId="77777777" w:rsidTr="3BBAE892">
        <w:trPr>
          <w:jc w:val="center"/>
        </w:trPr>
        <w:tc>
          <w:tcPr>
            <w:tcW w:w="5305" w:type="dxa"/>
          </w:tcPr>
          <w:p w14:paraId="27A99439"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Curriculum vitae des membres clés du personnel proposés dans le cadre de l’engagement d’une coopération avec ONU Femmes</w:t>
            </w:r>
          </w:p>
        </w:tc>
        <w:tc>
          <w:tcPr>
            <w:tcW w:w="1980" w:type="dxa"/>
          </w:tcPr>
          <w:p w14:paraId="2FA80C13"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621F8339" w14:textId="77777777" w:rsidTr="3BBAE892">
        <w:trPr>
          <w:jc w:val="center"/>
        </w:trPr>
        <w:tc>
          <w:tcPr>
            <w:tcW w:w="5305" w:type="dxa"/>
          </w:tcPr>
          <w:p w14:paraId="3A405949" w14:textId="7A28E5FF"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Cadre de politique anti-fraude conforme à celui d’ONU Femmes ou adoption du cadre de politique anti-fraude d’ONU Femmes</w:t>
            </w:r>
          </w:p>
        </w:tc>
        <w:tc>
          <w:tcPr>
            <w:tcW w:w="1980" w:type="dxa"/>
          </w:tcPr>
          <w:p w14:paraId="51AE0CC7"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69FD08E9" w14:textId="77777777" w:rsidTr="3BBAE892">
        <w:trPr>
          <w:jc w:val="center"/>
        </w:trPr>
        <w:tc>
          <w:tcPr>
            <w:tcW w:w="5305" w:type="dxa"/>
          </w:tcPr>
          <w:p w14:paraId="6DFA061C" w14:textId="64FDD5AD" w:rsidR="000E707B" w:rsidRPr="00E2230A" w:rsidRDefault="3BBAE892" w:rsidP="3BBAE892">
            <w:pPr>
              <w:rPr>
                <w:rFonts w:cs="Calibri"/>
                <w:color w:val="000000" w:themeColor="text1"/>
                <w:sz w:val="18"/>
                <w:szCs w:val="18"/>
                <w:lang w:val="fr-FR"/>
              </w:rPr>
            </w:pPr>
            <w:r w:rsidRPr="007A4A0A">
              <w:rPr>
                <w:rFonts w:cs="Calibri"/>
                <w:color w:val="000000" w:themeColor="text1"/>
                <w:sz w:val="18"/>
                <w:szCs w:val="18"/>
                <w:lang w:val="fr-FR" w:bidi="fr-FR"/>
              </w:rPr>
              <w:t xml:space="preserve">Politique en matière d’exploitation et d’atteintes sexuelles (EAS) conforme à la circulaire de l’Organisation des Nations Unies relative à l’EAS </w:t>
            </w:r>
            <w:hyperlink r:id="rId18" w:history="1">
              <w:r w:rsidR="00324981" w:rsidRPr="007A4A0A">
                <w:rPr>
                  <w:rStyle w:val="Lienhypertexte"/>
                  <w:rFonts w:cs="Calibri"/>
                  <w:sz w:val="18"/>
                  <w:szCs w:val="18"/>
                  <w:lang w:val="fr-FR" w:bidi="fr-FR"/>
                </w:rPr>
                <w:t>ST/SGB/2003/13</w:t>
              </w:r>
            </w:hyperlink>
            <w:r w:rsidR="00324981" w:rsidRPr="007A4A0A">
              <w:rPr>
                <w:rFonts w:cs="Calibri"/>
                <w:color w:val="000000" w:themeColor="text1"/>
                <w:sz w:val="18"/>
                <w:szCs w:val="18"/>
                <w:lang w:val="fr-FR" w:bidi="fr-FR"/>
              </w:rPr>
              <w:cr/>
            </w:r>
          </w:p>
          <w:p w14:paraId="2BC9494C" w14:textId="2F8605BB" w:rsidR="000E707B" w:rsidRPr="00E2230A" w:rsidRDefault="3BBAE892" w:rsidP="3BBAE892">
            <w:pPr>
              <w:rPr>
                <w:rFonts w:cs="Calibri"/>
                <w:color w:val="000000" w:themeColor="text1"/>
                <w:sz w:val="18"/>
                <w:szCs w:val="18"/>
                <w:highlight w:val="yellow"/>
                <w:lang w:val="fr-FR"/>
              </w:rPr>
            </w:pPr>
            <w:r w:rsidRPr="007A4A0A">
              <w:rPr>
                <w:rFonts w:cs="Calibri"/>
                <w:color w:val="000000" w:themeColor="text1"/>
                <w:sz w:val="18"/>
                <w:szCs w:val="18"/>
                <w:lang w:val="fr-FR" w:bidi="fr-FR"/>
              </w:rPr>
              <w:t xml:space="preserve">Si le soumissionnaire a adhéré au protocole EAS de l’Organisation des Nations Unies, il doit veiller à mettre en œuvre une politique d’EAS ; </w:t>
            </w:r>
          </w:p>
        </w:tc>
        <w:tc>
          <w:tcPr>
            <w:tcW w:w="1980" w:type="dxa"/>
          </w:tcPr>
          <w:p w14:paraId="640DBC74" w14:textId="77777777" w:rsidR="000E707B" w:rsidRPr="00A872BA" w:rsidRDefault="000E707B" w:rsidP="00E06B72">
            <w:pPr>
              <w:contextualSpacing/>
              <w:jc w:val="center"/>
              <w:rPr>
                <w:rFonts w:cs="Calibri"/>
                <w:color w:val="000000"/>
                <w:sz w:val="18"/>
                <w:szCs w:val="18"/>
              </w:rPr>
            </w:pPr>
            <w:r>
              <w:rPr>
                <w:rFonts w:cs="Calibri"/>
                <w:color w:val="000000"/>
                <w:sz w:val="18"/>
                <w:szCs w:val="18"/>
                <w:lang w:val="fr-FR" w:bidi="fr-FR"/>
              </w:rPr>
              <w:t>Obligatoire</w:t>
            </w:r>
          </w:p>
        </w:tc>
      </w:tr>
    </w:tbl>
    <w:p w14:paraId="2B4BCFB4"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166BE5F0"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color w:val="002060"/>
          <w:sz w:val="18"/>
          <w:szCs w:val="18"/>
          <w:lang w:bidi="fr-FR"/>
        </w:rPr>
        <w:t>Document relatif à l’administration</w:t>
      </w:r>
    </w:p>
    <w:tbl>
      <w:tblPr>
        <w:tblStyle w:val="TableGrid4"/>
        <w:tblW w:w="0" w:type="auto"/>
        <w:jc w:val="center"/>
        <w:tblLook w:val="04A0" w:firstRow="1" w:lastRow="0" w:firstColumn="1" w:lastColumn="0" w:noHBand="0" w:noVBand="1"/>
      </w:tblPr>
      <w:tblGrid>
        <w:gridCol w:w="5305"/>
        <w:gridCol w:w="1980"/>
      </w:tblGrid>
      <w:tr w:rsidR="000E707B" w:rsidRPr="00A872BA" w14:paraId="291C89D5" w14:textId="77777777" w:rsidTr="00BA537E">
        <w:trPr>
          <w:jc w:val="center"/>
        </w:trPr>
        <w:tc>
          <w:tcPr>
            <w:tcW w:w="5305" w:type="dxa"/>
          </w:tcPr>
          <w:p w14:paraId="2D4619FB" w14:textId="5495A846" w:rsidR="00B57309" w:rsidRPr="009D4FA7" w:rsidRDefault="00B57309" w:rsidP="009D4FA7">
            <w:pPr>
              <w:rPr>
                <w:rFonts w:cs="Calibri"/>
                <w:b/>
                <w:bCs/>
                <w:color w:val="002060"/>
                <w:sz w:val="18"/>
                <w:szCs w:val="18"/>
                <w:lang w:val="fr-FR"/>
              </w:rPr>
            </w:pPr>
            <w:r w:rsidRPr="009203A7">
              <w:rPr>
                <w:rFonts w:cs="Calibri"/>
                <w:b/>
                <w:color w:val="002060"/>
                <w:sz w:val="18"/>
                <w:szCs w:val="18"/>
                <w:lang w:val="fr-FR" w:bidi="fr-FR"/>
              </w:rPr>
              <w:t>Document relatif à l’administration e</w:t>
            </w:r>
            <w:r>
              <w:rPr>
                <w:rFonts w:cs="Calibri"/>
                <w:b/>
                <w:color w:val="002060"/>
                <w:sz w:val="18"/>
                <w:szCs w:val="18"/>
                <w:lang w:val="fr-FR" w:bidi="fr-FR"/>
              </w:rPr>
              <w:t>t finance</w:t>
            </w:r>
          </w:p>
          <w:p w14:paraId="4460EED8" w14:textId="53E2AC15" w:rsidR="000E707B" w:rsidRPr="009D4FA7" w:rsidRDefault="000E707B" w:rsidP="004618C5">
            <w:pPr>
              <w:contextualSpacing/>
              <w:rPr>
                <w:rFonts w:cs="Calibri"/>
                <w:b/>
                <w:bCs/>
                <w:color w:val="000000"/>
                <w:sz w:val="18"/>
                <w:szCs w:val="18"/>
                <w:lang w:val="fr-FR"/>
              </w:rPr>
            </w:pPr>
          </w:p>
        </w:tc>
        <w:tc>
          <w:tcPr>
            <w:tcW w:w="1980" w:type="dxa"/>
          </w:tcPr>
          <w:p w14:paraId="55B7B952" w14:textId="77777777" w:rsidR="000E707B" w:rsidRPr="00A872BA" w:rsidRDefault="000E707B" w:rsidP="004618C5">
            <w:pPr>
              <w:contextualSpacing/>
              <w:rPr>
                <w:rFonts w:cs="Calibri"/>
                <w:b/>
                <w:bCs/>
                <w:color w:val="000000"/>
                <w:sz w:val="18"/>
                <w:szCs w:val="18"/>
              </w:rPr>
            </w:pPr>
            <w:r w:rsidRPr="00A872BA">
              <w:rPr>
                <w:rFonts w:cs="Calibri"/>
                <w:b/>
                <w:color w:val="000000"/>
                <w:sz w:val="18"/>
                <w:szCs w:val="18"/>
                <w:lang w:val="fr-FR" w:bidi="fr-FR"/>
              </w:rPr>
              <w:t>Obligatoire / facultatif</w:t>
            </w:r>
          </w:p>
        </w:tc>
      </w:tr>
      <w:tr w:rsidR="000E707B" w:rsidRPr="00A872BA" w14:paraId="785894AA" w14:textId="77777777" w:rsidTr="00BA537E">
        <w:trPr>
          <w:trHeight w:val="242"/>
          <w:jc w:val="center"/>
        </w:trPr>
        <w:tc>
          <w:tcPr>
            <w:tcW w:w="5305" w:type="dxa"/>
          </w:tcPr>
          <w:p w14:paraId="46E068F3"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Règles administratives et financières de l’organisation</w:t>
            </w:r>
          </w:p>
        </w:tc>
        <w:tc>
          <w:tcPr>
            <w:tcW w:w="1980" w:type="dxa"/>
          </w:tcPr>
          <w:p w14:paraId="2A27117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481C2BFA" w14:textId="77777777" w:rsidTr="00BA537E">
        <w:trPr>
          <w:trHeight w:val="242"/>
          <w:jc w:val="center"/>
        </w:trPr>
        <w:tc>
          <w:tcPr>
            <w:tcW w:w="5305" w:type="dxa"/>
          </w:tcPr>
          <w:p w14:paraId="794C2694"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 xml:space="preserve">Dispositif de contrôle interne   </w:t>
            </w:r>
          </w:p>
        </w:tc>
        <w:tc>
          <w:tcPr>
            <w:tcW w:w="1980" w:type="dxa"/>
          </w:tcPr>
          <w:p w14:paraId="79710076"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07A35708" w14:textId="77777777" w:rsidTr="00BA537E">
        <w:trPr>
          <w:trHeight w:val="305"/>
          <w:jc w:val="center"/>
        </w:trPr>
        <w:tc>
          <w:tcPr>
            <w:tcW w:w="5305" w:type="dxa"/>
          </w:tcPr>
          <w:p w14:paraId="7BCFFD71"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États vérifiés remontant à trois ans au moins</w:t>
            </w:r>
          </w:p>
        </w:tc>
        <w:tc>
          <w:tcPr>
            <w:tcW w:w="1980" w:type="dxa"/>
          </w:tcPr>
          <w:p w14:paraId="753AE044"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2071F495" w14:textId="77777777" w:rsidTr="00BA537E">
        <w:trPr>
          <w:jc w:val="center"/>
        </w:trPr>
        <w:tc>
          <w:tcPr>
            <w:tcW w:w="5305" w:type="dxa"/>
          </w:tcPr>
          <w:p w14:paraId="204E764B"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Liste des banques</w:t>
            </w:r>
          </w:p>
        </w:tc>
        <w:tc>
          <w:tcPr>
            <w:tcW w:w="1980" w:type="dxa"/>
          </w:tcPr>
          <w:p w14:paraId="7D1CF169" w14:textId="1832EBBD" w:rsidR="000E707B" w:rsidRPr="00A872BA" w:rsidRDefault="00E06B72"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3EDEE732" w14:textId="77777777" w:rsidTr="00BA537E">
        <w:trPr>
          <w:jc w:val="center"/>
        </w:trPr>
        <w:tc>
          <w:tcPr>
            <w:tcW w:w="5305" w:type="dxa"/>
          </w:tcPr>
          <w:p w14:paraId="4EC0BAF7"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Nom des auditeurs externes</w:t>
            </w:r>
          </w:p>
        </w:tc>
        <w:tc>
          <w:tcPr>
            <w:tcW w:w="1980" w:type="dxa"/>
          </w:tcPr>
          <w:p w14:paraId="52D17078" w14:textId="77777777" w:rsidR="000E707B" w:rsidRPr="00A872BA" w:rsidRDefault="000E707B" w:rsidP="00E06B72">
            <w:pPr>
              <w:contextualSpacing/>
              <w:jc w:val="center"/>
              <w:rPr>
                <w:rFonts w:cs="Calibri"/>
                <w:color w:val="000000"/>
                <w:sz w:val="18"/>
                <w:szCs w:val="18"/>
              </w:rPr>
            </w:pPr>
          </w:p>
        </w:tc>
      </w:tr>
    </w:tbl>
    <w:p w14:paraId="08583BE3"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3BFE3B52" w14:textId="294B1575" w:rsidR="00C22EF1" w:rsidRPr="00E06B72" w:rsidRDefault="00C22EF1" w:rsidP="00E06B72">
      <w:pPr>
        <w:spacing w:after="0" w:line="240" w:lineRule="auto"/>
        <w:jc w:val="center"/>
        <w:rPr>
          <w:rFonts w:ascii="Calibri" w:eastAsia="Calibri" w:hAnsi="Calibri" w:cs="Calibri"/>
          <w:b/>
          <w:bCs/>
          <w:color w:val="002060"/>
          <w:sz w:val="18"/>
          <w:szCs w:val="18"/>
          <w:lang w:val="en-CA"/>
        </w:rPr>
      </w:pPr>
    </w:p>
    <w:tbl>
      <w:tblPr>
        <w:tblStyle w:val="TableGrid4"/>
        <w:tblW w:w="0" w:type="auto"/>
        <w:jc w:val="center"/>
        <w:tblLook w:val="04A0" w:firstRow="1" w:lastRow="0" w:firstColumn="1" w:lastColumn="0" w:noHBand="0" w:noVBand="1"/>
      </w:tblPr>
      <w:tblGrid>
        <w:gridCol w:w="5305"/>
        <w:gridCol w:w="1980"/>
      </w:tblGrid>
      <w:tr w:rsidR="000E707B" w:rsidRPr="00A872BA" w14:paraId="5601E4D2" w14:textId="77777777" w:rsidTr="00BA537E">
        <w:trPr>
          <w:jc w:val="center"/>
        </w:trPr>
        <w:tc>
          <w:tcPr>
            <w:tcW w:w="5305" w:type="dxa"/>
          </w:tcPr>
          <w:p w14:paraId="23369A0C" w14:textId="456A1867" w:rsidR="000E707B" w:rsidRPr="009D4FA7" w:rsidRDefault="00B57309" w:rsidP="004618C5">
            <w:pPr>
              <w:contextualSpacing/>
              <w:rPr>
                <w:rFonts w:cs="Calibri"/>
                <w:b/>
                <w:bCs/>
                <w:color w:val="000000"/>
                <w:sz w:val="18"/>
                <w:szCs w:val="18"/>
                <w:lang w:val="fr-FR"/>
              </w:rPr>
            </w:pPr>
            <w:r w:rsidRPr="009203A7">
              <w:rPr>
                <w:rFonts w:cs="Calibri"/>
                <w:b/>
                <w:color w:val="002060"/>
                <w:sz w:val="18"/>
                <w:szCs w:val="18"/>
                <w:lang w:val="fr-FR" w:bidi="fr-FR"/>
              </w:rPr>
              <w:t>Document relatif à la passation</w:t>
            </w:r>
            <w:r>
              <w:rPr>
                <w:rFonts w:cs="Calibri"/>
                <w:b/>
                <w:color w:val="000000"/>
                <w:sz w:val="18"/>
                <w:szCs w:val="18"/>
                <w:lang w:val="fr-FR" w:bidi="fr-FR"/>
              </w:rPr>
              <w:t xml:space="preserve"> de marché</w:t>
            </w:r>
          </w:p>
        </w:tc>
        <w:tc>
          <w:tcPr>
            <w:tcW w:w="1980" w:type="dxa"/>
          </w:tcPr>
          <w:p w14:paraId="00C08F5C" w14:textId="77777777" w:rsidR="000E707B" w:rsidRPr="00A872BA" w:rsidRDefault="000E707B" w:rsidP="004618C5">
            <w:pPr>
              <w:contextualSpacing/>
              <w:rPr>
                <w:rFonts w:cs="Calibri"/>
                <w:b/>
                <w:bCs/>
                <w:color w:val="000000"/>
                <w:sz w:val="18"/>
                <w:szCs w:val="18"/>
              </w:rPr>
            </w:pPr>
            <w:r w:rsidRPr="00A872BA">
              <w:rPr>
                <w:rFonts w:cs="Calibri"/>
                <w:b/>
                <w:color w:val="000000"/>
                <w:sz w:val="18"/>
                <w:szCs w:val="18"/>
                <w:lang w:val="fr-FR" w:bidi="fr-FR"/>
              </w:rPr>
              <w:t>Obligatoire / facultatif</w:t>
            </w:r>
          </w:p>
        </w:tc>
      </w:tr>
      <w:tr w:rsidR="000E707B" w:rsidRPr="00A872BA" w14:paraId="346E526E" w14:textId="77777777" w:rsidTr="00BA537E">
        <w:trPr>
          <w:jc w:val="center"/>
        </w:trPr>
        <w:tc>
          <w:tcPr>
            <w:tcW w:w="5305" w:type="dxa"/>
          </w:tcPr>
          <w:p w14:paraId="21B42049"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Politique / manuel de passation des marchés</w:t>
            </w:r>
          </w:p>
        </w:tc>
        <w:tc>
          <w:tcPr>
            <w:tcW w:w="1980" w:type="dxa"/>
          </w:tcPr>
          <w:p w14:paraId="16475BC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3034CD1D" w14:textId="77777777" w:rsidTr="00BA537E">
        <w:trPr>
          <w:jc w:val="center"/>
        </w:trPr>
        <w:tc>
          <w:tcPr>
            <w:tcW w:w="5305" w:type="dxa"/>
          </w:tcPr>
          <w:p w14:paraId="075D17DD" w14:textId="77777777" w:rsidR="000E707B" w:rsidRPr="00E2230A" w:rsidRDefault="000E707B" w:rsidP="004618C5">
            <w:pPr>
              <w:rPr>
                <w:rFonts w:cs="Calibri"/>
                <w:color w:val="000000"/>
                <w:sz w:val="18"/>
                <w:szCs w:val="18"/>
                <w:lang w:val="fr-FR"/>
              </w:rPr>
            </w:pPr>
            <w:r>
              <w:rPr>
                <w:rFonts w:cs="Calibri"/>
                <w:color w:val="000000"/>
                <w:sz w:val="18"/>
                <w:szCs w:val="18"/>
                <w:lang w:val="fr-FR" w:bidi="fr-FR"/>
              </w:rPr>
              <w:t xml:space="preserve">Modèles des documents de demande relatifs à l’acquisition de biens et de services, par exemple la demande de devis, la sollicitation de propositions, etc. </w:t>
            </w:r>
          </w:p>
        </w:tc>
        <w:tc>
          <w:tcPr>
            <w:tcW w:w="1980" w:type="dxa"/>
          </w:tcPr>
          <w:p w14:paraId="19691ADB" w14:textId="4FA55015" w:rsidR="000E707B" w:rsidRPr="00A872BA" w:rsidRDefault="000E707B" w:rsidP="00E06B72">
            <w:pPr>
              <w:contextualSpacing/>
              <w:jc w:val="center"/>
              <w:rPr>
                <w:rFonts w:cs="Calibri"/>
                <w:color w:val="000000"/>
                <w:sz w:val="18"/>
                <w:szCs w:val="18"/>
              </w:rPr>
            </w:pPr>
            <w:r>
              <w:rPr>
                <w:rFonts w:cs="Calibri"/>
                <w:color w:val="000000"/>
                <w:sz w:val="18"/>
                <w:szCs w:val="18"/>
                <w:lang w:val="fr-FR" w:bidi="fr-FR"/>
              </w:rPr>
              <w:t>Obligatoire</w:t>
            </w:r>
          </w:p>
        </w:tc>
      </w:tr>
      <w:tr w:rsidR="000E707B" w:rsidRPr="00A872BA" w14:paraId="5F04D285" w14:textId="77777777" w:rsidTr="00BA537E">
        <w:trPr>
          <w:jc w:val="center"/>
        </w:trPr>
        <w:tc>
          <w:tcPr>
            <w:tcW w:w="5305" w:type="dxa"/>
          </w:tcPr>
          <w:p w14:paraId="74AD9318" w14:textId="18BEDF51"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 xml:space="preserve">Liste des principaux fournisseurs / sous-traitants et copie de leur(s) contrat(s), incluant les documents attestant de leur processus de sélection </w:t>
            </w:r>
          </w:p>
        </w:tc>
        <w:tc>
          <w:tcPr>
            <w:tcW w:w="1980" w:type="dxa"/>
          </w:tcPr>
          <w:p w14:paraId="41F0FD73" w14:textId="77777777" w:rsidR="000E707B" w:rsidRPr="00E2230A" w:rsidRDefault="000E707B" w:rsidP="004618C5">
            <w:pPr>
              <w:contextualSpacing/>
              <w:rPr>
                <w:rFonts w:cs="Calibri"/>
                <w:color w:val="000000"/>
                <w:sz w:val="18"/>
                <w:szCs w:val="18"/>
                <w:lang w:val="fr-FR"/>
              </w:rPr>
            </w:pPr>
          </w:p>
        </w:tc>
      </w:tr>
    </w:tbl>
    <w:p w14:paraId="570D184C" w14:textId="77777777" w:rsidR="00C22EF1" w:rsidRPr="00E2230A" w:rsidRDefault="00C22EF1" w:rsidP="00C22EF1">
      <w:pPr>
        <w:spacing w:after="0" w:line="240" w:lineRule="auto"/>
        <w:rPr>
          <w:rFonts w:ascii="Calibri" w:eastAsia="Calibri" w:hAnsi="Calibri" w:cs="Calibri"/>
          <w:color w:val="000000"/>
          <w:sz w:val="18"/>
          <w:szCs w:val="18"/>
        </w:rPr>
      </w:pPr>
    </w:p>
    <w:p w14:paraId="2C6A0F9A"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color w:val="002060"/>
          <w:sz w:val="18"/>
          <w:szCs w:val="18"/>
          <w:lang w:bidi="fr-FR"/>
        </w:rPr>
        <w:t>Document relatif à</w:t>
      </w:r>
    </w:p>
    <w:tbl>
      <w:tblPr>
        <w:tblStyle w:val="TableGrid4"/>
        <w:tblW w:w="0" w:type="auto"/>
        <w:jc w:val="center"/>
        <w:tblLook w:val="04A0" w:firstRow="1" w:lastRow="0" w:firstColumn="1" w:lastColumn="0" w:noHBand="0" w:noVBand="1"/>
      </w:tblPr>
      <w:tblGrid>
        <w:gridCol w:w="5305"/>
        <w:gridCol w:w="1980"/>
      </w:tblGrid>
      <w:tr w:rsidR="000E707B" w:rsidRPr="00A872BA" w14:paraId="3DC2521B" w14:textId="77777777" w:rsidTr="00BA537E">
        <w:trPr>
          <w:jc w:val="center"/>
        </w:trPr>
        <w:tc>
          <w:tcPr>
            <w:tcW w:w="5305" w:type="dxa"/>
          </w:tcPr>
          <w:p w14:paraId="129D2FB9" w14:textId="5C4A49FF" w:rsidR="00B57309" w:rsidRPr="009D4FA7" w:rsidRDefault="00B57309" w:rsidP="009D4FA7">
            <w:pPr>
              <w:rPr>
                <w:rFonts w:cs="Calibri"/>
                <w:b/>
                <w:bCs/>
                <w:color w:val="002060"/>
                <w:sz w:val="18"/>
                <w:szCs w:val="18"/>
                <w:lang w:val="fr-FR"/>
              </w:rPr>
            </w:pPr>
            <w:r w:rsidRPr="009203A7">
              <w:rPr>
                <w:rFonts w:cs="Calibri"/>
                <w:b/>
                <w:color w:val="002060"/>
                <w:sz w:val="18"/>
                <w:szCs w:val="18"/>
                <w:lang w:val="fr-FR" w:bidi="fr-FR"/>
              </w:rPr>
              <w:t>Document relatif à la r</w:t>
            </w:r>
            <w:r>
              <w:rPr>
                <w:rFonts w:cs="Calibri"/>
                <w:b/>
                <w:color w:val="002060"/>
                <w:sz w:val="18"/>
                <w:szCs w:val="18"/>
                <w:lang w:val="fr-FR" w:bidi="fr-FR"/>
              </w:rPr>
              <w:t>elation client et donateurs</w:t>
            </w:r>
          </w:p>
          <w:p w14:paraId="7BE54150" w14:textId="12371411" w:rsidR="000E707B" w:rsidRPr="009D4FA7" w:rsidRDefault="000E707B" w:rsidP="004618C5">
            <w:pPr>
              <w:contextualSpacing/>
              <w:rPr>
                <w:rFonts w:cs="Calibri"/>
                <w:b/>
                <w:bCs/>
                <w:color w:val="000000"/>
                <w:sz w:val="18"/>
                <w:szCs w:val="18"/>
                <w:lang w:val="fr-FR"/>
              </w:rPr>
            </w:pPr>
          </w:p>
        </w:tc>
        <w:tc>
          <w:tcPr>
            <w:tcW w:w="1980" w:type="dxa"/>
          </w:tcPr>
          <w:p w14:paraId="25078703" w14:textId="77777777" w:rsidR="000E707B" w:rsidRPr="00A872BA" w:rsidRDefault="000E707B" w:rsidP="004618C5">
            <w:pPr>
              <w:contextualSpacing/>
              <w:rPr>
                <w:rFonts w:cs="Calibri"/>
                <w:b/>
                <w:bCs/>
                <w:color w:val="000000"/>
                <w:sz w:val="18"/>
                <w:szCs w:val="18"/>
              </w:rPr>
            </w:pPr>
            <w:r w:rsidRPr="00A872BA">
              <w:rPr>
                <w:rFonts w:cs="Calibri"/>
                <w:b/>
                <w:color w:val="000000"/>
                <w:sz w:val="18"/>
                <w:szCs w:val="18"/>
                <w:lang w:val="fr-FR" w:bidi="fr-FR"/>
              </w:rPr>
              <w:t>Obligatoire / facultatif</w:t>
            </w:r>
          </w:p>
        </w:tc>
      </w:tr>
      <w:tr w:rsidR="000E707B" w:rsidRPr="00A872BA" w14:paraId="4D33F701" w14:textId="77777777" w:rsidTr="00BA537E">
        <w:trPr>
          <w:jc w:val="center"/>
        </w:trPr>
        <w:tc>
          <w:tcPr>
            <w:tcW w:w="5305" w:type="dxa"/>
          </w:tcPr>
          <w:p w14:paraId="62D4AE99"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Liste des principaux clients / donateurs</w:t>
            </w:r>
          </w:p>
        </w:tc>
        <w:tc>
          <w:tcPr>
            <w:tcW w:w="1980" w:type="dxa"/>
          </w:tcPr>
          <w:p w14:paraId="143B06CA"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65BB5B19" w14:textId="77777777" w:rsidTr="00BA537E">
        <w:trPr>
          <w:trHeight w:val="305"/>
          <w:jc w:val="center"/>
        </w:trPr>
        <w:tc>
          <w:tcPr>
            <w:tcW w:w="5305" w:type="dxa"/>
          </w:tcPr>
          <w:p w14:paraId="5D97B80E"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Deux références</w:t>
            </w:r>
          </w:p>
        </w:tc>
        <w:tc>
          <w:tcPr>
            <w:tcW w:w="1980" w:type="dxa"/>
          </w:tcPr>
          <w:p w14:paraId="207CD0FF"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7E2DD64E" w14:textId="77777777" w:rsidTr="00BA537E">
        <w:trPr>
          <w:trHeight w:val="305"/>
          <w:jc w:val="center"/>
        </w:trPr>
        <w:tc>
          <w:tcPr>
            <w:tcW w:w="5305" w:type="dxa"/>
          </w:tcPr>
          <w:p w14:paraId="5FA2BACD"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Rapports antérieurs effectués à l’intention des clients / donateurs depuis trois ans au moins</w:t>
            </w:r>
          </w:p>
        </w:tc>
        <w:tc>
          <w:tcPr>
            <w:tcW w:w="1980" w:type="dxa"/>
          </w:tcPr>
          <w:p w14:paraId="00E539D2" w14:textId="77777777" w:rsidR="000E707B" w:rsidRPr="00E2230A" w:rsidRDefault="000E707B" w:rsidP="004618C5">
            <w:pPr>
              <w:contextualSpacing/>
              <w:rPr>
                <w:rFonts w:cs="Calibri"/>
                <w:color w:val="000000"/>
                <w:sz w:val="18"/>
                <w:szCs w:val="18"/>
                <w:lang w:val="fr-FR"/>
              </w:rPr>
            </w:pPr>
          </w:p>
        </w:tc>
      </w:tr>
    </w:tbl>
    <w:p w14:paraId="56C39509" w14:textId="77777777" w:rsidR="0088532D" w:rsidRDefault="0088532D" w:rsidP="007E073F"/>
    <w:sectPr w:rsidR="0088532D" w:rsidSect="00DA49B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BF74" w14:textId="77777777" w:rsidR="001E5CDD" w:rsidRDefault="001E5CDD" w:rsidP="00C22EF1">
      <w:pPr>
        <w:spacing w:after="0" w:line="240" w:lineRule="auto"/>
      </w:pPr>
      <w:r>
        <w:separator/>
      </w:r>
    </w:p>
  </w:endnote>
  <w:endnote w:type="continuationSeparator" w:id="0">
    <w:p w14:paraId="28E1DB1F" w14:textId="77777777" w:rsidR="001E5CDD" w:rsidRDefault="001E5CDD" w:rsidP="00C22EF1">
      <w:pPr>
        <w:spacing w:after="0" w:line="240" w:lineRule="auto"/>
      </w:pPr>
      <w:r>
        <w:continuationSeparator/>
      </w:r>
    </w:p>
  </w:endnote>
  <w:endnote w:type="continuationNotice" w:id="1">
    <w:p w14:paraId="440DC6DA" w14:textId="77777777" w:rsidR="001E5CDD" w:rsidRDefault="001E5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BDFBB0A" w:rsidR="003B3EEC" w:rsidRDefault="003B3EEC" w:rsidP="004618C5">
    <w:pPr>
      <w:pStyle w:val="Pieddepage"/>
      <w:framePr w:wrap="none" w:vAnchor="text" w:hAnchor="margin" w:xAlign="right" w:y="1"/>
      <w:rPr>
        <w:rStyle w:val="Numrodepage"/>
      </w:rPr>
    </w:pPr>
    <w:r>
      <w:rPr>
        <w:rStyle w:val="Numrodepage"/>
        <w:lang w:bidi="fr-FR"/>
      </w:rPr>
      <w:fldChar w:fldCharType="begin"/>
    </w:r>
    <w:r>
      <w:rPr>
        <w:rStyle w:val="Numrodepage"/>
        <w:lang w:bidi="fr-FR"/>
      </w:rPr>
      <w:instrText xml:space="preserve">PAGE  </w:instrText>
    </w:r>
    <w:r>
      <w:rPr>
        <w:rStyle w:val="Numrodepage"/>
        <w:lang w:bidi="fr-FR"/>
      </w:rPr>
      <w:fldChar w:fldCharType="separate"/>
    </w:r>
    <w:r>
      <w:rPr>
        <w:rStyle w:val="Numrodepage"/>
        <w:noProof/>
        <w:lang w:bidi="fr-FR"/>
      </w:rPr>
      <w:t>1</w:t>
    </w:r>
    <w:r>
      <w:rPr>
        <w:rStyle w:val="Numrodepage"/>
        <w:lang w:bidi="fr-FR"/>
      </w:rPr>
      <w:fldChar w:fldCharType="end"/>
    </w:r>
  </w:p>
  <w:p w14:paraId="5CD92C83" w14:textId="77777777" w:rsidR="003B3EEC" w:rsidRDefault="003B3EEC" w:rsidP="004618C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3B3EEC" w:rsidRDefault="003B3EEC">
            <w:pPr>
              <w:pStyle w:val="Pieddepage"/>
              <w:jc w:val="center"/>
            </w:pPr>
            <w:r>
              <w:rPr>
                <w:lang w:bidi="fr-FR"/>
              </w:rPr>
              <w:t xml:space="preserve">Page </w:t>
            </w:r>
            <w:r>
              <w:rPr>
                <w:b/>
                <w:sz w:val="24"/>
                <w:szCs w:val="24"/>
                <w:lang w:bidi="fr-FR"/>
              </w:rPr>
              <w:fldChar w:fldCharType="begin"/>
            </w:r>
            <w:r>
              <w:rPr>
                <w:b/>
                <w:lang w:bidi="fr-FR"/>
              </w:rPr>
              <w:instrText xml:space="preserve"> PAGE </w:instrText>
            </w:r>
            <w:r>
              <w:rPr>
                <w:b/>
                <w:sz w:val="24"/>
                <w:szCs w:val="24"/>
                <w:lang w:bidi="fr-FR"/>
              </w:rPr>
              <w:fldChar w:fldCharType="separate"/>
            </w:r>
            <w:r>
              <w:rPr>
                <w:b/>
                <w:noProof/>
                <w:lang w:bidi="fr-FR"/>
              </w:rPr>
              <w:t>2</w:t>
            </w:r>
            <w:r>
              <w:rPr>
                <w:b/>
                <w:sz w:val="24"/>
                <w:szCs w:val="24"/>
                <w:lang w:bidi="fr-FR"/>
              </w:rPr>
              <w:fldChar w:fldCharType="end"/>
            </w:r>
            <w:r>
              <w:rPr>
                <w:lang w:bidi="fr-FR"/>
              </w:rPr>
              <w:t xml:space="preserve"> de </w:t>
            </w:r>
            <w:r>
              <w:rPr>
                <w:b/>
                <w:sz w:val="24"/>
                <w:szCs w:val="24"/>
                <w:lang w:bidi="fr-FR"/>
              </w:rPr>
              <w:fldChar w:fldCharType="begin"/>
            </w:r>
            <w:r>
              <w:rPr>
                <w:b/>
                <w:lang w:bidi="fr-FR"/>
              </w:rPr>
              <w:instrText xml:space="preserve"> NUMPAGES  </w:instrText>
            </w:r>
            <w:r>
              <w:rPr>
                <w:b/>
                <w:sz w:val="24"/>
                <w:szCs w:val="24"/>
                <w:lang w:bidi="fr-FR"/>
              </w:rPr>
              <w:fldChar w:fldCharType="separate"/>
            </w:r>
            <w:r>
              <w:rPr>
                <w:b/>
                <w:noProof/>
                <w:lang w:bidi="fr-FR"/>
              </w:rPr>
              <w:t>2</w:t>
            </w:r>
            <w:r>
              <w:rPr>
                <w:b/>
                <w:sz w:val="24"/>
                <w:szCs w:val="24"/>
                <w:lang w:bidi="fr-FR"/>
              </w:rPr>
              <w:fldChar w:fldCharType="end"/>
            </w:r>
          </w:p>
        </w:sdtContent>
      </w:sdt>
    </w:sdtContent>
  </w:sdt>
  <w:p w14:paraId="5A381761" w14:textId="77777777" w:rsidR="003B3EEC" w:rsidRDefault="003B3E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3B3EEC" w:rsidRPr="00B71955" w:rsidRDefault="003B3EEC" w:rsidP="004618C5">
    <w:pPr>
      <w:pStyle w:val="Pieddepage"/>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3B3EEC" w:rsidRDefault="003B3EEC">
        <w:pPr>
          <w:pStyle w:val="Pieddepage"/>
          <w:jc w:val="right"/>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p w14:paraId="30CF4970" w14:textId="77777777" w:rsidR="003B3EEC" w:rsidRDefault="003B3E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A204" w14:textId="77777777" w:rsidR="001E5CDD" w:rsidRDefault="001E5CDD" w:rsidP="00C22EF1">
      <w:pPr>
        <w:spacing w:after="0" w:line="240" w:lineRule="auto"/>
      </w:pPr>
      <w:r>
        <w:separator/>
      </w:r>
    </w:p>
  </w:footnote>
  <w:footnote w:type="continuationSeparator" w:id="0">
    <w:p w14:paraId="0087E8D4" w14:textId="77777777" w:rsidR="001E5CDD" w:rsidRDefault="001E5CDD" w:rsidP="00C22EF1">
      <w:pPr>
        <w:spacing w:after="0" w:line="240" w:lineRule="auto"/>
      </w:pPr>
      <w:r>
        <w:continuationSeparator/>
      </w:r>
    </w:p>
  </w:footnote>
  <w:footnote w:type="continuationNotice" w:id="1">
    <w:p w14:paraId="6B990484" w14:textId="77777777" w:rsidR="001E5CDD" w:rsidRDefault="001E5CDD">
      <w:pPr>
        <w:spacing w:after="0" w:line="240" w:lineRule="auto"/>
      </w:pPr>
    </w:p>
  </w:footnote>
  <w:footnote w:id="2">
    <w:p w14:paraId="18BA03B1" w14:textId="0B822BF5" w:rsidR="003B3EEC" w:rsidRDefault="003B3EEC">
      <w:pPr>
        <w:pStyle w:val="Notedebasdepage"/>
      </w:pPr>
      <w:r>
        <w:rPr>
          <w:rStyle w:val="Appelnotedebasdep"/>
          <w:lang w:bidi="fr-FR"/>
        </w:rPr>
        <w:footnoteRef/>
      </w:r>
      <w:r>
        <w:rPr>
          <w:lang w:bidi="fr-FR"/>
        </w:rPr>
        <w:t xml:space="preserve"> </w:t>
      </w:r>
      <w:r w:rsidRPr="00886049">
        <w:rPr>
          <w:sz w:val="18"/>
          <w:szCs w:val="18"/>
          <w:lang w:bidi="fr-FR"/>
        </w:rPr>
        <w:t>Dans des circonstances exceptionnelles, un enregistrement d’une durée de trois (3) ans peut être accepté, sous réserve d’être dûment justifié.</w:t>
      </w:r>
    </w:p>
  </w:footnote>
  <w:footnote w:id="3">
    <w:p w14:paraId="2175F67C" w14:textId="31175CB4" w:rsidR="003B3EEC" w:rsidRPr="00467202" w:rsidRDefault="003B3EEC" w:rsidP="00C41F68">
      <w:pPr>
        <w:pStyle w:val="Notedebasdepage"/>
      </w:pPr>
      <w:r w:rsidRPr="007D0BA5">
        <w:rPr>
          <w:rStyle w:val="Appelnotedebasdep"/>
          <w:lang w:bidi="fr-FR"/>
        </w:rPr>
        <w:footnoteRef/>
      </w:r>
      <w:r w:rsidRPr="007D0BA5">
        <w:rPr>
          <w:lang w:bidi="fr-FR"/>
        </w:rPr>
        <w:t xml:space="preserve"> </w:t>
      </w:r>
      <w:hyperlink r:id="rId1" w:history="1">
        <w:r w:rsidRPr="007D0BA5">
          <w:rPr>
            <w:rFonts w:eastAsia="Times New Roman" w:cstheme="minorHAnsi"/>
            <w:color w:val="0000FF"/>
            <w:sz w:val="18"/>
            <w:szCs w:val="18"/>
            <w:u w:val="single"/>
            <w:lang w:bidi="fr-FR"/>
          </w:rPr>
          <w:t>Circulaire du Secrétaire général, 9 octobre 2003 : « Dispositions spéciales visant à prévenir l’exploitation et les abus sexuels </w:t>
        </w:r>
      </w:hyperlink>
      <w:r w:rsidRPr="007D0BA5">
        <w:rPr>
          <w:rFonts w:eastAsia="Times New Roman" w:cstheme="minorHAnsi"/>
          <w:color w:val="0000FF"/>
          <w:sz w:val="18"/>
          <w:szCs w:val="18"/>
          <w:u w:val="single"/>
          <w:lang w:bidi="fr-FR"/>
        </w:rPr>
        <w:t>» (ST/SGB/2003/13)</w:t>
      </w:r>
      <w:r w:rsidRPr="007D0BA5">
        <w:rPr>
          <w:rFonts w:eastAsia="Times New Roman" w:cstheme="minorHAnsi"/>
          <w:sz w:val="18"/>
          <w:szCs w:val="18"/>
          <w:lang w:bidi="fr-FR"/>
        </w:rPr>
        <w:t>, et Protocole de l’Organisation des Nations Unies sur les allégations d’exploitation et violences sexuelles impliquant des partenaires opérationnels</w:t>
      </w:r>
    </w:p>
  </w:footnote>
  <w:footnote w:id="4">
    <w:p w14:paraId="49E765EC" w14:textId="77777777" w:rsidR="003B3EEC" w:rsidRPr="00105E40" w:rsidRDefault="003B3EEC" w:rsidP="00C22EF1">
      <w:pPr>
        <w:pStyle w:val="Notedebasdepage"/>
      </w:pPr>
      <w:r>
        <w:rPr>
          <w:rStyle w:val="Appelnotedebasdep"/>
          <w:lang w:bidi="fr-FR"/>
        </w:rPr>
        <w:footnoteRef/>
      </w:r>
      <w:r w:rsidRPr="00105E40">
        <w:rPr>
          <w:lang w:bidi="fr-FR"/>
        </w:rPr>
        <w:t xml:space="preserve">   « </w:t>
      </w:r>
      <w:r w:rsidRPr="00A04B85">
        <w:rPr>
          <w:sz w:val="19"/>
          <w:szCs w:val="19"/>
          <w:lang w:bidi="fr-FR"/>
        </w:rPr>
        <w:t>Autres coûts » se réfère à toutes les autres dépenses qui ne sont pas répertoriées dans le budget axé sur les résultats. Veuillez en préciser la nature dans la note en bas de page </w:t>
      </w:r>
      <w:r w:rsidRPr="00105E40">
        <w:rPr>
          <w:lang w:bidi="fr-FR"/>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00ACBE6" w:rsidR="003B3EEC" w:rsidRPr="00A53E99" w:rsidRDefault="003B3EEC" w:rsidP="00A53E99">
    <w:pPr>
      <w:pStyle w:val="En-tte"/>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bidi="fr-FR"/>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i/>
        <w:color w:val="002060"/>
        <w:sz w:val="24"/>
        <w:szCs w:val="24"/>
        <w:lang w:bidi="fr-FR"/>
      </w:rPr>
      <w:t>Annexe B</w:t>
    </w:r>
    <w:r w:rsidRPr="08B8052E">
      <w:rPr>
        <w:b/>
        <w:i/>
        <w:color w:val="002060"/>
        <w:sz w:val="24"/>
        <w:szCs w:val="24"/>
        <w:lang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8794B9C6"/>
    <w:lvl w:ilvl="0" w:tplc="04090019">
      <w:start w:val="1"/>
      <w:numFmt w:val="lowerLetter"/>
      <w:lvlText w:val="%1."/>
      <w:lvlJc w:val="left"/>
      <w:pPr>
        <w:ind w:left="720" w:hanging="360"/>
      </w:pPr>
      <w:rPr>
        <w:rFonts w:hint="default"/>
      </w:rPr>
    </w:lvl>
    <w:lvl w:ilvl="1" w:tplc="635E8EB6">
      <w:start w:val="1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6416"/>
    <w:multiLevelType w:val="hybridMultilevel"/>
    <w:tmpl w:val="433EF8FC"/>
    <w:lvl w:ilvl="0" w:tplc="FD02CDDE">
      <w:start w:val="1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A24CA"/>
    <w:multiLevelType w:val="multilevel"/>
    <w:tmpl w:val="AB1A89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624CC"/>
    <w:multiLevelType w:val="hybridMultilevel"/>
    <w:tmpl w:val="9EB2A908"/>
    <w:lvl w:ilvl="0" w:tplc="396C6B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912F6"/>
    <w:multiLevelType w:val="hybridMultilevel"/>
    <w:tmpl w:val="FC2CC73C"/>
    <w:lvl w:ilvl="0" w:tplc="1E98F53E">
      <w:start w:val="1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13ED9"/>
    <w:multiLevelType w:val="hybridMultilevel"/>
    <w:tmpl w:val="AB56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B423B"/>
    <w:multiLevelType w:val="hybridMultilevel"/>
    <w:tmpl w:val="E834B32E"/>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72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0803129"/>
    <w:multiLevelType w:val="hybridMultilevel"/>
    <w:tmpl w:val="592C55F4"/>
    <w:lvl w:ilvl="0" w:tplc="C632F11E">
      <w:start w:val="1"/>
      <w:numFmt w:val="decimal"/>
      <w:lvlText w:val="%1."/>
      <w:lvlJc w:val="left"/>
      <w:pPr>
        <w:ind w:left="450" w:hanging="360"/>
      </w:pPr>
      <w:rPr>
        <w:rFonts w:hint="default"/>
        <w:b w:val="0"/>
      </w:rPr>
    </w:lvl>
    <w:lvl w:ilvl="1" w:tplc="E862806A">
      <w:start w:val="1"/>
      <w:numFmt w:val="lowerLetter"/>
      <w:lvlText w:val="%2."/>
      <w:lvlJc w:val="left"/>
      <w:pPr>
        <w:ind w:left="720" w:hanging="360"/>
      </w:pPr>
      <w:rPr>
        <w:b/>
        <w:bCs/>
        <w:sz w:val="18"/>
        <w:szCs w:val="18"/>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3571B"/>
    <w:multiLevelType w:val="hybridMultilevel"/>
    <w:tmpl w:val="F4E824C8"/>
    <w:lvl w:ilvl="0" w:tplc="E862806A">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B4F95"/>
    <w:multiLevelType w:val="hybridMultilevel"/>
    <w:tmpl w:val="9EDA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3FE7BE8"/>
    <w:multiLevelType w:val="multilevel"/>
    <w:tmpl w:val="C3CC136A"/>
    <w:lvl w:ilvl="0">
      <w:start w:val="1"/>
      <w:numFmt w:val="decimal"/>
      <w:lvlText w:val="%1."/>
      <w:lvlJc w:val="left"/>
      <w:pPr>
        <w:ind w:left="720" w:hanging="360"/>
      </w:pPr>
      <w:rPr>
        <w:rFonts w:hint="default"/>
        <w:b/>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0E7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BB5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D8377F"/>
    <w:multiLevelType w:val="hybridMultilevel"/>
    <w:tmpl w:val="97423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823667452">
    <w:abstractNumId w:val="21"/>
  </w:num>
  <w:num w:numId="2" w16cid:durableId="1435441592">
    <w:abstractNumId w:val="13"/>
  </w:num>
  <w:num w:numId="3" w16cid:durableId="765806648">
    <w:abstractNumId w:val="18"/>
  </w:num>
  <w:num w:numId="4" w16cid:durableId="1517381995">
    <w:abstractNumId w:val="0"/>
  </w:num>
  <w:num w:numId="5" w16cid:durableId="707149541">
    <w:abstractNumId w:val="22"/>
  </w:num>
  <w:num w:numId="6" w16cid:durableId="220754493">
    <w:abstractNumId w:val="9"/>
  </w:num>
  <w:num w:numId="7" w16cid:durableId="697127894">
    <w:abstractNumId w:val="17"/>
  </w:num>
  <w:num w:numId="8" w16cid:durableId="1588031541">
    <w:abstractNumId w:val="23"/>
  </w:num>
  <w:num w:numId="9" w16cid:durableId="504633230">
    <w:abstractNumId w:val="7"/>
  </w:num>
  <w:num w:numId="10" w16cid:durableId="793017360">
    <w:abstractNumId w:val="6"/>
  </w:num>
  <w:num w:numId="11" w16cid:durableId="978925663">
    <w:abstractNumId w:val="5"/>
  </w:num>
  <w:num w:numId="12" w16cid:durableId="397241433">
    <w:abstractNumId w:val="14"/>
  </w:num>
  <w:num w:numId="13" w16cid:durableId="711928060">
    <w:abstractNumId w:val="1"/>
  </w:num>
  <w:num w:numId="14" w16cid:durableId="217862828">
    <w:abstractNumId w:val="12"/>
  </w:num>
  <w:num w:numId="15" w16cid:durableId="482626077">
    <w:abstractNumId w:val="2"/>
  </w:num>
  <w:num w:numId="16" w16cid:durableId="1014918300">
    <w:abstractNumId w:val="11"/>
  </w:num>
  <w:num w:numId="17" w16cid:durableId="2094204865">
    <w:abstractNumId w:val="15"/>
  </w:num>
  <w:num w:numId="18" w16cid:durableId="98449699">
    <w:abstractNumId w:val="3"/>
  </w:num>
  <w:num w:numId="19" w16cid:durableId="719019548">
    <w:abstractNumId w:val="19"/>
  </w:num>
  <w:num w:numId="20" w16cid:durableId="1798718754">
    <w:abstractNumId w:val="20"/>
  </w:num>
  <w:num w:numId="21" w16cid:durableId="1802184944">
    <w:abstractNumId w:val="10"/>
  </w:num>
  <w:num w:numId="22" w16cid:durableId="767042354">
    <w:abstractNumId w:val="8"/>
  </w:num>
  <w:num w:numId="23" w16cid:durableId="1788621079">
    <w:abstractNumId w:val="4"/>
  </w:num>
  <w:num w:numId="24" w16cid:durableId="8650950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14A26"/>
    <w:rsid w:val="00060AFD"/>
    <w:rsid w:val="00060ECC"/>
    <w:rsid w:val="00065258"/>
    <w:rsid w:val="0006700D"/>
    <w:rsid w:val="0006749D"/>
    <w:rsid w:val="00072E89"/>
    <w:rsid w:val="00074750"/>
    <w:rsid w:val="000771C4"/>
    <w:rsid w:val="00080F5E"/>
    <w:rsid w:val="00084FAF"/>
    <w:rsid w:val="00092D7B"/>
    <w:rsid w:val="00094639"/>
    <w:rsid w:val="000970E9"/>
    <w:rsid w:val="000B3016"/>
    <w:rsid w:val="000E707B"/>
    <w:rsid w:val="001079AB"/>
    <w:rsid w:val="001265F6"/>
    <w:rsid w:val="00133097"/>
    <w:rsid w:val="00134858"/>
    <w:rsid w:val="00142217"/>
    <w:rsid w:val="00144366"/>
    <w:rsid w:val="0014725C"/>
    <w:rsid w:val="00152014"/>
    <w:rsid w:val="00152765"/>
    <w:rsid w:val="00162326"/>
    <w:rsid w:val="00166329"/>
    <w:rsid w:val="001664FC"/>
    <w:rsid w:val="00171409"/>
    <w:rsid w:val="00173B92"/>
    <w:rsid w:val="0017417A"/>
    <w:rsid w:val="0017438E"/>
    <w:rsid w:val="00177BD5"/>
    <w:rsid w:val="00191EDB"/>
    <w:rsid w:val="00193FDB"/>
    <w:rsid w:val="00195678"/>
    <w:rsid w:val="001A0ADF"/>
    <w:rsid w:val="001B1013"/>
    <w:rsid w:val="001B462F"/>
    <w:rsid w:val="001C44C0"/>
    <w:rsid w:val="001C7843"/>
    <w:rsid w:val="001D0D64"/>
    <w:rsid w:val="001D4E6E"/>
    <w:rsid w:val="001D555F"/>
    <w:rsid w:val="001E5CDD"/>
    <w:rsid w:val="001E5DE8"/>
    <w:rsid w:val="001F4CA2"/>
    <w:rsid w:val="001F7711"/>
    <w:rsid w:val="00201E07"/>
    <w:rsid w:val="00206749"/>
    <w:rsid w:val="00210BDA"/>
    <w:rsid w:val="00211BC3"/>
    <w:rsid w:val="00212550"/>
    <w:rsid w:val="00221560"/>
    <w:rsid w:val="00221632"/>
    <w:rsid w:val="0022288A"/>
    <w:rsid w:val="00230B42"/>
    <w:rsid w:val="00230C8F"/>
    <w:rsid w:val="00232F44"/>
    <w:rsid w:val="00246E98"/>
    <w:rsid w:val="00250263"/>
    <w:rsid w:val="002635E8"/>
    <w:rsid w:val="00284E15"/>
    <w:rsid w:val="00290A01"/>
    <w:rsid w:val="0029136C"/>
    <w:rsid w:val="002A4594"/>
    <w:rsid w:val="002A59AF"/>
    <w:rsid w:val="002A6247"/>
    <w:rsid w:val="002B2F41"/>
    <w:rsid w:val="002C7FD2"/>
    <w:rsid w:val="002E5383"/>
    <w:rsid w:val="002F4BED"/>
    <w:rsid w:val="00302262"/>
    <w:rsid w:val="00304F85"/>
    <w:rsid w:val="00305404"/>
    <w:rsid w:val="003141C3"/>
    <w:rsid w:val="00314494"/>
    <w:rsid w:val="00324981"/>
    <w:rsid w:val="003473BD"/>
    <w:rsid w:val="00352163"/>
    <w:rsid w:val="00355558"/>
    <w:rsid w:val="00372F0C"/>
    <w:rsid w:val="00374F66"/>
    <w:rsid w:val="0038331D"/>
    <w:rsid w:val="003858FD"/>
    <w:rsid w:val="00385EA3"/>
    <w:rsid w:val="00393BC9"/>
    <w:rsid w:val="00395435"/>
    <w:rsid w:val="00397A6C"/>
    <w:rsid w:val="00397D8E"/>
    <w:rsid w:val="003A77A8"/>
    <w:rsid w:val="003B2FD1"/>
    <w:rsid w:val="003B3EEC"/>
    <w:rsid w:val="003B4290"/>
    <w:rsid w:val="003B47CC"/>
    <w:rsid w:val="003B599D"/>
    <w:rsid w:val="003B6BCD"/>
    <w:rsid w:val="003C39C5"/>
    <w:rsid w:val="003D1ABD"/>
    <w:rsid w:val="003D4057"/>
    <w:rsid w:val="003F0B37"/>
    <w:rsid w:val="003F1451"/>
    <w:rsid w:val="003F726A"/>
    <w:rsid w:val="004023C2"/>
    <w:rsid w:val="00402C86"/>
    <w:rsid w:val="00426E45"/>
    <w:rsid w:val="00433368"/>
    <w:rsid w:val="00433654"/>
    <w:rsid w:val="00435F56"/>
    <w:rsid w:val="00444D43"/>
    <w:rsid w:val="004452AB"/>
    <w:rsid w:val="00447CFE"/>
    <w:rsid w:val="004618C5"/>
    <w:rsid w:val="00470698"/>
    <w:rsid w:val="00486144"/>
    <w:rsid w:val="00490A08"/>
    <w:rsid w:val="00492603"/>
    <w:rsid w:val="004A5BB6"/>
    <w:rsid w:val="004B1152"/>
    <w:rsid w:val="004B3D2F"/>
    <w:rsid w:val="004B3FAB"/>
    <w:rsid w:val="004C5FCD"/>
    <w:rsid w:val="004D5D87"/>
    <w:rsid w:val="004E7071"/>
    <w:rsid w:val="004E7D51"/>
    <w:rsid w:val="004F0ACE"/>
    <w:rsid w:val="0052371C"/>
    <w:rsid w:val="005379B6"/>
    <w:rsid w:val="00551EBF"/>
    <w:rsid w:val="00567FDD"/>
    <w:rsid w:val="00592427"/>
    <w:rsid w:val="00596511"/>
    <w:rsid w:val="0059794C"/>
    <w:rsid w:val="00597BB9"/>
    <w:rsid w:val="005A4A3A"/>
    <w:rsid w:val="005B3329"/>
    <w:rsid w:val="005C1A98"/>
    <w:rsid w:val="005C684C"/>
    <w:rsid w:val="005C723F"/>
    <w:rsid w:val="005D02B8"/>
    <w:rsid w:val="005D2BD9"/>
    <w:rsid w:val="005D5641"/>
    <w:rsid w:val="005E14D7"/>
    <w:rsid w:val="005E15B1"/>
    <w:rsid w:val="005E19F6"/>
    <w:rsid w:val="005E2FF2"/>
    <w:rsid w:val="005E3C1C"/>
    <w:rsid w:val="005F78B8"/>
    <w:rsid w:val="00600521"/>
    <w:rsid w:val="00612FAF"/>
    <w:rsid w:val="0063433F"/>
    <w:rsid w:val="006371A7"/>
    <w:rsid w:val="00637BD9"/>
    <w:rsid w:val="0064184C"/>
    <w:rsid w:val="00656EDE"/>
    <w:rsid w:val="00673499"/>
    <w:rsid w:val="0067364E"/>
    <w:rsid w:val="00677647"/>
    <w:rsid w:val="00684F41"/>
    <w:rsid w:val="006A36FF"/>
    <w:rsid w:val="006A5A4D"/>
    <w:rsid w:val="006C2DDB"/>
    <w:rsid w:val="006C3247"/>
    <w:rsid w:val="006D34E6"/>
    <w:rsid w:val="006D621A"/>
    <w:rsid w:val="006E62D6"/>
    <w:rsid w:val="006F078E"/>
    <w:rsid w:val="006F74CB"/>
    <w:rsid w:val="00701D63"/>
    <w:rsid w:val="00715D65"/>
    <w:rsid w:val="0072080C"/>
    <w:rsid w:val="00721E97"/>
    <w:rsid w:val="00727DD8"/>
    <w:rsid w:val="007369B1"/>
    <w:rsid w:val="007444C5"/>
    <w:rsid w:val="007524E5"/>
    <w:rsid w:val="0075464F"/>
    <w:rsid w:val="00766659"/>
    <w:rsid w:val="00771609"/>
    <w:rsid w:val="007737D7"/>
    <w:rsid w:val="00780450"/>
    <w:rsid w:val="00784D07"/>
    <w:rsid w:val="00784DFB"/>
    <w:rsid w:val="00795652"/>
    <w:rsid w:val="007A0CFD"/>
    <w:rsid w:val="007A2010"/>
    <w:rsid w:val="007A25A3"/>
    <w:rsid w:val="007A4A0A"/>
    <w:rsid w:val="007A67BC"/>
    <w:rsid w:val="007B2B56"/>
    <w:rsid w:val="007B6334"/>
    <w:rsid w:val="007B69C0"/>
    <w:rsid w:val="007E073F"/>
    <w:rsid w:val="007E6001"/>
    <w:rsid w:val="007F4CEC"/>
    <w:rsid w:val="00803EFF"/>
    <w:rsid w:val="008055E1"/>
    <w:rsid w:val="0080766A"/>
    <w:rsid w:val="008163D7"/>
    <w:rsid w:val="00824C52"/>
    <w:rsid w:val="0082550D"/>
    <w:rsid w:val="008277FA"/>
    <w:rsid w:val="00842F20"/>
    <w:rsid w:val="00856EF1"/>
    <w:rsid w:val="00882DB9"/>
    <w:rsid w:val="008842A9"/>
    <w:rsid w:val="0088532D"/>
    <w:rsid w:val="008A4449"/>
    <w:rsid w:val="008A4EC7"/>
    <w:rsid w:val="008B4725"/>
    <w:rsid w:val="008B5241"/>
    <w:rsid w:val="008C1751"/>
    <w:rsid w:val="008C1AE7"/>
    <w:rsid w:val="008C5484"/>
    <w:rsid w:val="008D2948"/>
    <w:rsid w:val="008F1225"/>
    <w:rsid w:val="008F1B32"/>
    <w:rsid w:val="008F66C4"/>
    <w:rsid w:val="009132A6"/>
    <w:rsid w:val="00913B3F"/>
    <w:rsid w:val="0091403E"/>
    <w:rsid w:val="009174F9"/>
    <w:rsid w:val="00917D6F"/>
    <w:rsid w:val="009203A7"/>
    <w:rsid w:val="0092769D"/>
    <w:rsid w:val="00943EE4"/>
    <w:rsid w:val="009504BD"/>
    <w:rsid w:val="00951CF8"/>
    <w:rsid w:val="00962755"/>
    <w:rsid w:val="00964DC3"/>
    <w:rsid w:val="0097460C"/>
    <w:rsid w:val="009752E6"/>
    <w:rsid w:val="009812E6"/>
    <w:rsid w:val="00983670"/>
    <w:rsid w:val="0098434B"/>
    <w:rsid w:val="00995417"/>
    <w:rsid w:val="00995628"/>
    <w:rsid w:val="009A3FBC"/>
    <w:rsid w:val="009A74B8"/>
    <w:rsid w:val="009B2706"/>
    <w:rsid w:val="009D4FA7"/>
    <w:rsid w:val="00A06DB7"/>
    <w:rsid w:val="00A124C4"/>
    <w:rsid w:val="00A15123"/>
    <w:rsid w:val="00A15534"/>
    <w:rsid w:val="00A22CB9"/>
    <w:rsid w:val="00A23948"/>
    <w:rsid w:val="00A319F0"/>
    <w:rsid w:val="00A33E3A"/>
    <w:rsid w:val="00A40EBB"/>
    <w:rsid w:val="00A53E99"/>
    <w:rsid w:val="00A66E6A"/>
    <w:rsid w:val="00A71D1A"/>
    <w:rsid w:val="00A729A1"/>
    <w:rsid w:val="00A901A4"/>
    <w:rsid w:val="00A912DA"/>
    <w:rsid w:val="00A96C25"/>
    <w:rsid w:val="00AB0EED"/>
    <w:rsid w:val="00AB0EFF"/>
    <w:rsid w:val="00AC1A6F"/>
    <w:rsid w:val="00AC30E6"/>
    <w:rsid w:val="00AF1B55"/>
    <w:rsid w:val="00AF245F"/>
    <w:rsid w:val="00AF7F78"/>
    <w:rsid w:val="00B060DB"/>
    <w:rsid w:val="00B1392B"/>
    <w:rsid w:val="00B20E97"/>
    <w:rsid w:val="00B25368"/>
    <w:rsid w:val="00B265ED"/>
    <w:rsid w:val="00B36A12"/>
    <w:rsid w:val="00B44740"/>
    <w:rsid w:val="00B462E6"/>
    <w:rsid w:val="00B52511"/>
    <w:rsid w:val="00B53821"/>
    <w:rsid w:val="00B57309"/>
    <w:rsid w:val="00B655FD"/>
    <w:rsid w:val="00B66D9C"/>
    <w:rsid w:val="00B73FDA"/>
    <w:rsid w:val="00B82F75"/>
    <w:rsid w:val="00B83C04"/>
    <w:rsid w:val="00B910FE"/>
    <w:rsid w:val="00B937B2"/>
    <w:rsid w:val="00BA2E0E"/>
    <w:rsid w:val="00BA423D"/>
    <w:rsid w:val="00BA4CBE"/>
    <w:rsid w:val="00BA537E"/>
    <w:rsid w:val="00BB2ACE"/>
    <w:rsid w:val="00BB70CF"/>
    <w:rsid w:val="00BC1325"/>
    <w:rsid w:val="00BC1C73"/>
    <w:rsid w:val="00BC339E"/>
    <w:rsid w:val="00BC4E14"/>
    <w:rsid w:val="00BC672E"/>
    <w:rsid w:val="00BE2B33"/>
    <w:rsid w:val="00BE4E90"/>
    <w:rsid w:val="00BE7ECB"/>
    <w:rsid w:val="00BF0379"/>
    <w:rsid w:val="00BF153C"/>
    <w:rsid w:val="00C00D13"/>
    <w:rsid w:val="00C0165A"/>
    <w:rsid w:val="00C016CE"/>
    <w:rsid w:val="00C17C2A"/>
    <w:rsid w:val="00C2250E"/>
    <w:rsid w:val="00C22EF1"/>
    <w:rsid w:val="00C41F68"/>
    <w:rsid w:val="00C43686"/>
    <w:rsid w:val="00C51078"/>
    <w:rsid w:val="00C558CD"/>
    <w:rsid w:val="00C6136F"/>
    <w:rsid w:val="00C70F19"/>
    <w:rsid w:val="00C720F5"/>
    <w:rsid w:val="00C86F4C"/>
    <w:rsid w:val="00C9566A"/>
    <w:rsid w:val="00C97E93"/>
    <w:rsid w:val="00CA050B"/>
    <w:rsid w:val="00CA6BC0"/>
    <w:rsid w:val="00CC139F"/>
    <w:rsid w:val="00CC23C0"/>
    <w:rsid w:val="00CC4760"/>
    <w:rsid w:val="00CC5058"/>
    <w:rsid w:val="00CD13F3"/>
    <w:rsid w:val="00CE6A80"/>
    <w:rsid w:val="00CF2C9D"/>
    <w:rsid w:val="00D01E03"/>
    <w:rsid w:val="00D13266"/>
    <w:rsid w:val="00D223F6"/>
    <w:rsid w:val="00D321D6"/>
    <w:rsid w:val="00D42E5B"/>
    <w:rsid w:val="00D44895"/>
    <w:rsid w:val="00D45B16"/>
    <w:rsid w:val="00D54E06"/>
    <w:rsid w:val="00D5560D"/>
    <w:rsid w:val="00D564BD"/>
    <w:rsid w:val="00D62017"/>
    <w:rsid w:val="00D65D46"/>
    <w:rsid w:val="00D661DB"/>
    <w:rsid w:val="00D671E4"/>
    <w:rsid w:val="00D70AFD"/>
    <w:rsid w:val="00D70D29"/>
    <w:rsid w:val="00D72971"/>
    <w:rsid w:val="00D761B7"/>
    <w:rsid w:val="00D91F3B"/>
    <w:rsid w:val="00D95E8D"/>
    <w:rsid w:val="00DA42C4"/>
    <w:rsid w:val="00DA49B9"/>
    <w:rsid w:val="00DA6374"/>
    <w:rsid w:val="00DB04C1"/>
    <w:rsid w:val="00DB47C1"/>
    <w:rsid w:val="00DC0261"/>
    <w:rsid w:val="00DC7646"/>
    <w:rsid w:val="00DC7DCA"/>
    <w:rsid w:val="00DC7E81"/>
    <w:rsid w:val="00DD1BAD"/>
    <w:rsid w:val="00DD24E8"/>
    <w:rsid w:val="00DD2934"/>
    <w:rsid w:val="00DD492E"/>
    <w:rsid w:val="00DE5241"/>
    <w:rsid w:val="00E06B72"/>
    <w:rsid w:val="00E218F9"/>
    <w:rsid w:val="00E2230A"/>
    <w:rsid w:val="00E277B1"/>
    <w:rsid w:val="00E60BB1"/>
    <w:rsid w:val="00E624DC"/>
    <w:rsid w:val="00E65ABD"/>
    <w:rsid w:val="00E67145"/>
    <w:rsid w:val="00E864CF"/>
    <w:rsid w:val="00E91F9C"/>
    <w:rsid w:val="00E931EF"/>
    <w:rsid w:val="00E93FC4"/>
    <w:rsid w:val="00EA104F"/>
    <w:rsid w:val="00EA55AC"/>
    <w:rsid w:val="00EA73CD"/>
    <w:rsid w:val="00EB3324"/>
    <w:rsid w:val="00EB5C96"/>
    <w:rsid w:val="00EB7C9F"/>
    <w:rsid w:val="00EC3A19"/>
    <w:rsid w:val="00EC66F3"/>
    <w:rsid w:val="00ED447A"/>
    <w:rsid w:val="00EE272E"/>
    <w:rsid w:val="00EE5899"/>
    <w:rsid w:val="00F11E4C"/>
    <w:rsid w:val="00F17C82"/>
    <w:rsid w:val="00F24CA0"/>
    <w:rsid w:val="00F26440"/>
    <w:rsid w:val="00F27EBC"/>
    <w:rsid w:val="00F3026B"/>
    <w:rsid w:val="00F31906"/>
    <w:rsid w:val="00F36641"/>
    <w:rsid w:val="00F47A2B"/>
    <w:rsid w:val="00F50567"/>
    <w:rsid w:val="00F569F3"/>
    <w:rsid w:val="00F74F39"/>
    <w:rsid w:val="00F77732"/>
    <w:rsid w:val="00F77A7C"/>
    <w:rsid w:val="00F80991"/>
    <w:rsid w:val="00F81D2F"/>
    <w:rsid w:val="00F82571"/>
    <w:rsid w:val="00FA051D"/>
    <w:rsid w:val="00FA5DFA"/>
    <w:rsid w:val="00FB1880"/>
    <w:rsid w:val="00FC3F11"/>
    <w:rsid w:val="00FD20DF"/>
    <w:rsid w:val="00FE01AD"/>
    <w:rsid w:val="00FE68C9"/>
    <w:rsid w:val="00FF29FA"/>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E8EDF8C7-4094-4D12-81D8-25A2DD9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Titre1">
    <w:name w:val="heading 1"/>
    <w:next w:val="Normal"/>
    <w:link w:val="Titre1C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Titre2">
    <w:name w:val="heading 2"/>
    <w:next w:val="Normal"/>
    <w:link w:val="Titre2C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C22EF1"/>
    <w:pPr>
      <w:spacing w:line="240" w:lineRule="auto"/>
    </w:pPr>
    <w:rPr>
      <w:sz w:val="20"/>
      <w:szCs w:val="20"/>
    </w:rPr>
  </w:style>
  <w:style w:type="character" w:customStyle="1" w:styleId="CommentaireCar">
    <w:name w:val="Commentaire Car"/>
    <w:basedOn w:val="Policepardfaut"/>
    <w:link w:val="Commentaire"/>
    <w:uiPriority w:val="99"/>
    <w:semiHidden/>
    <w:rsid w:val="00C22EF1"/>
    <w:rPr>
      <w:sz w:val="20"/>
      <w:szCs w:val="20"/>
    </w:rPr>
  </w:style>
  <w:style w:type="character" w:styleId="Marquedecommentaire">
    <w:name w:val="annotation reference"/>
    <w:basedOn w:val="Policepardfaut"/>
    <w:uiPriority w:val="99"/>
    <w:semiHidden/>
    <w:unhideWhenUsed/>
    <w:rsid w:val="00C22EF1"/>
    <w:rPr>
      <w:sz w:val="16"/>
      <w:szCs w:val="16"/>
    </w:rPr>
  </w:style>
  <w:style w:type="paragraph" w:styleId="Notedebasdepage">
    <w:name w:val="footnote text"/>
    <w:basedOn w:val="Normal"/>
    <w:link w:val="NotedebasdepageCar"/>
    <w:uiPriority w:val="99"/>
    <w:semiHidden/>
    <w:unhideWhenUsed/>
    <w:rsid w:val="00C22E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2EF1"/>
    <w:rPr>
      <w:sz w:val="20"/>
      <w:szCs w:val="20"/>
    </w:rPr>
  </w:style>
  <w:style w:type="character" w:styleId="Appelnotedebasdep">
    <w:name w:val="footnote reference"/>
    <w:aliases w:val="ftref"/>
    <w:uiPriority w:val="99"/>
    <w:unhideWhenUsed/>
    <w:rsid w:val="00C22EF1"/>
    <w:rPr>
      <w:vertAlign w:val="superscript"/>
    </w:rPr>
  </w:style>
  <w:style w:type="paragraph" w:styleId="Pieddepage">
    <w:name w:val="footer"/>
    <w:basedOn w:val="Normal"/>
    <w:link w:val="PieddepageCar"/>
    <w:uiPriority w:val="99"/>
    <w:unhideWhenUsed/>
    <w:rsid w:val="00C22EF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22EF1"/>
  </w:style>
  <w:style w:type="table" w:customStyle="1" w:styleId="TableGrid4">
    <w:name w:val="Table Grid4"/>
    <w:basedOn w:val="TableauNormal"/>
    <w:next w:val="Grilledutableau"/>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22EF1"/>
  </w:style>
  <w:style w:type="table" w:customStyle="1" w:styleId="TableGrid5">
    <w:name w:val="Table Grid5"/>
    <w:basedOn w:val="TableauNormal"/>
    <w:next w:val="Grilledutableau"/>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22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2EF1"/>
    <w:rPr>
      <w:rFonts w:ascii="Segoe UI" w:hAnsi="Segoe UI" w:cs="Segoe UI"/>
      <w:sz w:val="18"/>
      <w:szCs w:val="18"/>
    </w:rPr>
  </w:style>
  <w:style w:type="character" w:customStyle="1" w:styleId="Titre1Car">
    <w:name w:val="Titre 1 Car"/>
    <w:basedOn w:val="Policepardfaut"/>
    <w:link w:val="Titre1"/>
    <w:uiPriority w:val="9"/>
    <w:rsid w:val="00795652"/>
    <w:rPr>
      <w:rFonts w:ascii="Times New Roman" w:eastAsia="Times New Roman" w:hAnsi="Times New Roman" w:cs="Times New Roman"/>
      <w:b/>
      <w:i/>
      <w:color w:val="000000"/>
      <w:sz w:val="24"/>
    </w:rPr>
  </w:style>
  <w:style w:type="character" w:customStyle="1" w:styleId="Titre2Car">
    <w:name w:val="Titre 2 Car"/>
    <w:basedOn w:val="Policepardfaut"/>
    <w:link w:val="Titre2"/>
    <w:uiPriority w:val="9"/>
    <w:rsid w:val="00795652"/>
    <w:rPr>
      <w:rFonts w:ascii="Times New Roman" w:eastAsia="Times New Roman" w:hAnsi="Times New Roman" w:cs="Times New Roman"/>
      <w:b/>
      <w:color w:val="4066AA"/>
      <w:shd w:val="clear" w:color="auto" w:fill="DCDDDD"/>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795652"/>
    <w:pPr>
      <w:ind w:left="720"/>
      <w:contextualSpacing/>
    </w:pPr>
  </w:style>
  <w:style w:type="table" w:customStyle="1" w:styleId="TableGrid1">
    <w:name w:val="Table Grid1"/>
    <w:basedOn w:val="TableauNormal"/>
    <w:next w:val="Grilledutableau"/>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auNormal"/>
    <w:next w:val="Grilledutableau"/>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795652"/>
    <w:rPr>
      <w:b/>
      <w:bCs/>
    </w:rPr>
  </w:style>
  <w:style w:type="character" w:customStyle="1" w:styleId="ObjetducommentaireCar">
    <w:name w:val="Objet du commentaire Car"/>
    <w:basedOn w:val="CommentaireCar"/>
    <w:link w:val="Objetducommentaire"/>
    <w:uiPriority w:val="99"/>
    <w:semiHidden/>
    <w:rsid w:val="00795652"/>
    <w:rPr>
      <w:b/>
      <w:bCs/>
      <w:sz w:val="20"/>
      <w:szCs w:val="20"/>
    </w:rPr>
  </w:style>
  <w:style w:type="paragraph" w:styleId="En-tte">
    <w:name w:val="header"/>
    <w:basedOn w:val="Normal"/>
    <w:link w:val="En-tteCar"/>
    <w:uiPriority w:val="99"/>
    <w:unhideWhenUsed/>
    <w:rsid w:val="00795652"/>
    <w:pPr>
      <w:tabs>
        <w:tab w:val="center" w:pos="4680"/>
        <w:tab w:val="right" w:pos="9360"/>
      </w:tabs>
      <w:spacing w:after="0" w:line="240" w:lineRule="auto"/>
    </w:pPr>
  </w:style>
  <w:style w:type="character" w:customStyle="1" w:styleId="En-tteCar">
    <w:name w:val="En-tête Car"/>
    <w:basedOn w:val="Policepardfaut"/>
    <w:link w:val="En-tte"/>
    <w:uiPriority w:val="99"/>
    <w:rsid w:val="00795652"/>
  </w:style>
  <w:style w:type="character" w:styleId="Lienhypertexte">
    <w:name w:val="Hyperlink"/>
    <w:basedOn w:val="Policepardfaut"/>
    <w:uiPriority w:val="99"/>
    <w:unhideWhenUsed/>
    <w:rsid w:val="00795652"/>
    <w:rPr>
      <w:color w:val="0563C1" w:themeColor="hyperlink"/>
      <w:u w:val="single"/>
    </w:rPr>
  </w:style>
  <w:style w:type="character" w:styleId="Mentionnonrsolue">
    <w:name w:val="Unresolved Mention"/>
    <w:basedOn w:val="Policepardfaut"/>
    <w:uiPriority w:val="99"/>
    <w:semiHidden/>
    <w:unhideWhenUsed/>
    <w:rsid w:val="00795652"/>
    <w:rPr>
      <w:color w:val="605E5C"/>
      <w:shd w:val="clear" w:color="auto" w:fill="E1DFDD"/>
    </w:rPr>
  </w:style>
  <w:style w:type="table" w:customStyle="1" w:styleId="TableGrid2">
    <w:name w:val="Table Grid2"/>
    <w:basedOn w:val="TableauNormal"/>
    <w:next w:val="Grilledutableau"/>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auNormal"/>
    <w:next w:val="Grilledutableau"/>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Aucuneliste"/>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M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M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auNormal"/>
    <w:next w:val="Grilledutableau"/>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7364E"/>
    <w:rPr>
      <w:color w:val="954F72" w:themeColor="followedHyperlink"/>
      <w:u w:val="single"/>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qFormat/>
    <w:rsid w:val="00DC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33866604">
      <w:bodyDiv w:val="1"/>
      <w:marLeft w:val="0"/>
      <w:marRight w:val="0"/>
      <w:marTop w:val="0"/>
      <w:marBottom w:val="0"/>
      <w:divBdr>
        <w:top w:val="none" w:sz="0" w:space="0" w:color="auto"/>
        <w:left w:val="none" w:sz="0" w:space="0" w:color="auto"/>
        <w:bottom w:val="none" w:sz="0" w:space="0" w:color="auto"/>
        <w:right w:val="none" w:sz="0" w:space="0" w:color="auto"/>
      </w:divBdr>
    </w:div>
    <w:div w:id="1243444180">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undocs.org/ST/SGB/2003/1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comorocco.propositions@unwomen.or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6115b0d788af9197d8cbb76c4bcd025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9bd0db732d8c9ece3e3f537748f23f2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Engagement Section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IsArchived xmlns="a15e0e0f-4f4a-4916-abd0-83d6a9ed7276">false</LF_IsArchived>
    <LF_ReviewDate xmlns="a15e0e0f-4f4a-4916-abd0-83d6a9ed7276">2023-12-30T05:00:00+00:00</LF_ReviewDate>
    <LF_BusinessSection xmlns="a15e0e0f-4f4a-4916-abd0-83d6a9ed7276">Programme Division HQ</LF_BusinessSection>
    <LF_Level xmlns="a15e0e0f-4f4a-4916-abd0-83d6a9ed7276">Level 4</LF_Level>
    <LF_ApprovedBy xmlns="a15e0e0f-4f4a-4916-abd0-83d6a9ed7276">Head of PSMU</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Procedure for Selecting Programme Partners as part of a competitive process to support the selection process.</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 Template for Responsible Party (English and Spanish versions)&lt;br&gt;&lt;/p&gt;&lt;p&gt;Procedure for Selection of Programme Partners&lt;br&gt;&lt;/p&gt;</LF_RelatedDoc>
    <LF_Applicability xmlns="a15e0e0f-4f4a-4916-abd0-83d6a9ed7276">All Personnel</LF_Applicability>
    <LF_EffectiveDate xmlns="a15e0e0f-4f4a-4916-abd0-83d6a9ed7276">2020-01-09T05:00:00+00:00</LF_EffectiveDa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34DDB7A6-A6A2-4EA0-B0D3-C672EE9E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83A3E-7ED4-492E-86A9-EB92EA87E8FA}">
  <ds:schemaRefs>
    <ds:schemaRef ds:uri="http://schemas.microsoft.com/sharepoint/event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8699B61D-C6FE-4AEE-9249-862CB296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7152</Words>
  <Characters>39338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Call for Proposal Template for Resposible Party_French</vt:lpstr>
    </vt:vector>
  </TitlesOfParts>
  <Company/>
  <LinksUpToDate>false</LinksUpToDate>
  <CharactersWithSpaces>46398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Party_French</dc:title>
  <dc:subject/>
  <dc:creator>Brunella CANU</dc:creator>
  <cp:keywords/>
  <dc:description/>
  <cp:lastModifiedBy>Gabriella Silva Pereira</cp:lastModifiedBy>
  <cp:revision>2</cp:revision>
  <dcterms:created xsi:type="dcterms:W3CDTF">2023-08-09T19:41:00Z</dcterms:created>
  <dcterms:modified xsi:type="dcterms:W3CDTF">2023-08-09T19:41:00Z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ies>
</file>